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Default Extension="jpeg" ContentType="image/jpe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"/>
      </w:pPr>
    </w:p>
    <w:p>
      <w:pPr>
        <w:pStyle w:val="Title"/>
        <w:spacing w:line="244" w:lineRule="auto"/>
      </w:pPr>
      <w:r>
        <w:rPr/>
        <w:t>Pervasiveness</w:t>
      </w:r>
      <w:r>
        <w:rPr>
          <w:spacing w:val="7"/>
        </w:rPr>
        <w:t> </w:t>
      </w:r>
      <w:r>
        <w:rPr/>
        <w:t>of</w:t>
      </w:r>
      <w:r>
        <w:rPr>
          <w:spacing w:val="13"/>
        </w:rPr>
        <w:t> </w:t>
      </w:r>
      <w:r>
        <w:rPr/>
        <w:t>green</w:t>
      </w:r>
      <w:r>
        <w:rPr>
          <w:spacing w:val="6"/>
        </w:rPr>
        <w:t> </w:t>
      </w:r>
      <w:r>
        <w:rPr/>
        <w:t>ICT</w:t>
      </w:r>
      <w:r>
        <w:rPr>
          <w:spacing w:val="6"/>
        </w:rPr>
        <w:t> </w:t>
      </w:r>
      <w:r>
        <w:rPr/>
        <w:t>awareness</w:t>
      </w:r>
      <w:r>
        <w:rPr>
          <w:spacing w:val="7"/>
        </w:rPr>
        <w:t> </w:t>
      </w:r>
      <w:r>
        <w:rPr/>
        <w:t>amongst</w:t>
      </w:r>
      <w:r>
        <w:rPr>
          <w:spacing w:val="-107"/>
        </w:rPr>
        <w:t> </w:t>
      </w:r>
      <w:r>
        <w:rPr/>
        <w:t>Kenyan</w:t>
      </w:r>
      <w:r>
        <w:rPr>
          <w:spacing w:val="-1"/>
        </w:rPr>
        <w:t> </w:t>
      </w:r>
      <w:r>
        <w:rPr/>
        <w:t>ICT</w:t>
      </w:r>
      <w:r>
        <w:rPr>
          <w:spacing w:val="-1"/>
        </w:rPr>
        <w:t> </w:t>
      </w:r>
      <w:r>
        <w:rPr/>
        <w:t>personnel</w:t>
      </w:r>
    </w:p>
    <w:p>
      <w:pPr>
        <w:spacing w:line="249" w:lineRule="auto" w:before="388"/>
        <w:ind w:left="540" w:right="484" w:firstLine="0"/>
        <w:jc w:val="center"/>
        <w:rPr>
          <w:b/>
          <w:sz w:val="22"/>
        </w:rPr>
      </w:pPr>
      <w:r>
        <w:rPr>
          <w:b/>
          <w:spacing w:val="-1"/>
          <w:sz w:val="22"/>
        </w:rPr>
        <w:t>Mr.</w:t>
      </w:r>
      <w:r>
        <w:rPr>
          <w:b/>
          <w:spacing w:val="-4"/>
          <w:sz w:val="22"/>
        </w:rPr>
        <w:t> </w:t>
      </w:r>
      <w:r>
        <w:rPr>
          <w:b/>
          <w:spacing w:val="-1"/>
          <w:sz w:val="22"/>
        </w:rPr>
        <w:t>Franklin</w:t>
      </w:r>
      <w:r>
        <w:rPr>
          <w:b/>
          <w:spacing w:val="-13"/>
          <w:sz w:val="22"/>
        </w:rPr>
        <w:t> </w:t>
      </w:r>
      <w:r>
        <w:rPr>
          <w:b/>
          <w:spacing w:val="-1"/>
          <w:sz w:val="22"/>
        </w:rPr>
        <w:t>Wabwoba</w:t>
      </w:r>
      <w:r>
        <w:rPr>
          <w:b/>
          <w:spacing w:val="-1"/>
          <w:sz w:val="22"/>
          <w:vertAlign w:val="superscript"/>
        </w:rPr>
        <w:t>1</w:t>
      </w:r>
      <w:r>
        <w:rPr>
          <w:b/>
          <w:spacing w:val="-1"/>
          <w:sz w:val="22"/>
          <w:vertAlign w:val="baseline"/>
        </w:rPr>
        <w:t>,</w:t>
      </w:r>
      <w:r>
        <w:rPr>
          <w:b/>
          <w:spacing w:val="-2"/>
          <w:sz w:val="22"/>
          <w:vertAlign w:val="baseline"/>
        </w:rPr>
        <w:t> </w:t>
      </w:r>
      <w:r>
        <w:rPr>
          <w:b/>
          <w:spacing w:val="-1"/>
          <w:sz w:val="22"/>
          <w:vertAlign w:val="baseline"/>
        </w:rPr>
        <w:t>Dr.</w:t>
      </w:r>
      <w:r>
        <w:rPr>
          <w:b/>
          <w:spacing w:val="-4"/>
          <w:sz w:val="22"/>
          <w:vertAlign w:val="baseline"/>
        </w:rPr>
        <w:t> </w:t>
      </w:r>
      <w:r>
        <w:rPr>
          <w:b/>
          <w:spacing w:val="-1"/>
          <w:sz w:val="22"/>
          <w:vertAlign w:val="baseline"/>
        </w:rPr>
        <w:t>Gregory</w:t>
      </w:r>
      <w:r>
        <w:rPr>
          <w:b/>
          <w:spacing w:val="-6"/>
          <w:sz w:val="22"/>
          <w:vertAlign w:val="baseline"/>
        </w:rPr>
        <w:t> </w:t>
      </w:r>
      <w:r>
        <w:rPr>
          <w:b/>
          <w:spacing w:val="-1"/>
          <w:sz w:val="22"/>
          <w:vertAlign w:val="baseline"/>
        </w:rPr>
        <w:t>W.</w:t>
      </w:r>
      <w:r>
        <w:rPr>
          <w:b/>
          <w:spacing w:val="-3"/>
          <w:sz w:val="22"/>
          <w:vertAlign w:val="baseline"/>
        </w:rPr>
        <w:t> </w:t>
      </w:r>
      <w:r>
        <w:rPr>
          <w:b/>
          <w:spacing w:val="-1"/>
          <w:sz w:val="22"/>
          <w:vertAlign w:val="baseline"/>
        </w:rPr>
        <w:t>Wanyembi</w:t>
      </w:r>
      <w:r>
        <w:rPr>
          <w:b/>
          <w:spacing w:val="-1"/>
          <w:sz w:val="22"/>
          <w:vertAlign w:val="superscript"/>
        </w:rPr>
        <w:t>2</w:t>
      </w:r>
      <w:r>
        <w:rPr>
          <w:b/>
          <w:spacing w:val="-1"/>
          <w:sz w:val="22"/>
          <w:vertAlign w:val="baseline"/>
        </w:rPr>
        <w:t>,</w:t>
      </w:r>
      <w:r>
        <w:rPr>
          <w:b/>
          <w:spacing w:val="-4"/>
          <w:sz w:val="22"/>
          <w:vertAlign w:val="baseline"/>
        </w:rPr>
        <w:t> </w:t>
      </w:r>
      <w:r>
        <w:rPr>
          <w:b/>
          <w:spacing w:val="-1"/>
          <w:sz w:val="22"/>
          <w:vertAlign w:val="baseline"/>
        </w:rPr>
        <w:t>Dr.</w:t>
      </w:r>
      <w:r>
        <w:rPr>
          <w:b/>
          <w:spacing w:val="-4"/>
          <w:sz w:val="22"/>
          <w:vertAlign w:val="baseline"/>
        </w:rPr>
        <w:t> </w:t>
      </w:r>
      <w:r>
        <w:rPr>
          <w:b/>
          <w:spacing w:val="-1"/>
          <w:sz w:val="22"/>
          <w:vertAlign w:val="baseline"/>
        </w:rPr>
        <w:t>Stanley</w:t>
      </w:r>
      <w:r>
        <w:rPr>
          <w:b/>
          <w:spacing w:val="-5"/>
          <w:sz w:val="22"/>
          <w:vertAlign w:val="baseline"/>
        </w:rPr>
        <w:t> </w:t>
      </w:r>
      <w:r>
        <w:rPr>
          <w:b/>
          <w:spacing w:val="-1"/>
          <w:sz w:val="22"/>
          <w:vertAlign w:val="baseline"/>
        </w:rPr>
        <w:t>Omuterema</w:t>
      </w:r>
      <w:r>
        <w:rPr>
          <w:b/>
          <w:spacing w:val="-1"/>
          <w:sz w:val="22"/>
          <w:vertAlign w:val="superscript"/>
        </w:rPr>
        <w:t>3</w:t>
      </w:r>
      <w:r>
        <w:rPr>
          <w:b/>
          <w:spacing w:val="-1"/>
          <w:sz w:val="22"/>
          <w:vertAlign w:val="baseline"/>
        </w:rPr>
        <w:t>,</w:t>
      </w:r>
      <w:r>
        <w:rPr>
          <w:b/>
          <w:spacing w:val="-4"/>
          <w:sz w:val="22"/>
          <w:vertAlign w:val="baseline"/>
        </w:rPr>
        <w:t> </w:t>
      </w:r>
      <w:r>
        <w:rPr>
          <w:b/>
          <w:spacing w:val="-1"/>
          <w:sz w:val="22"/>
          <w:vertAlign w:val="baseline"/>
        </w:rPr>
        <w:t>and</w:t>
      </w:r>
      <w:r>
        <w:rPr>
          <w:b/>
          <w:spacing w:val="-8"/>
          <w:sz w:val="22"/>
          <w:vertAlign w:val="baseline"/>
        </w:rPr>
        <w:t> </w:t>
      </w:r>
      <w:r>
        <w:rPr>
          <w:b/>
          <w:spacing w:val="-1"/>
          <w:sz w:val="22"/>
          <w:vertAlign w:val="baseline"/>
        </w:rPr>
        <w:t>Mr.</w:t>
      </w:r>
      <w:r>
        <w:rPr>
          <w:b/>
          <w:spacing w:val="-4"/>
          <w:sz w:val="22"/>
          <w:vertAlign w:val="baseline"/>
        </w:rPr>
        <w:t> </w:t>
      </w:r>
      <w:r>
        <w:rPr>
          <w:b/>
          <w:spacing w:val="-1"/>
          <w:sz w:val="22"/>
          <w:vertAlign w:val="baseline"/>
        </w:rPr>
        <w:t>Stephen</w:t>
      </w:r>
      <w:r>
        <w:rPr>
          <w:b/>
          <w:spacing w:val="-52"/>
          <w:sz w:val="22"/>
          <w:vertAlign w:val="baseline"/>
        </w:rPr>
        <w:t> </w:t>
      </w:r>
      <w:r>
        <w:rPr>
          <w:b/>
          <w:sz w:val="22"/>
          <w:vertAlign w:val="baseline"/>
        </w:rPr>
        <w:t>Makau</w:t>
      </w:r>
      <w:r>
        <w:rPr>
          <w:b/>
          <w:spacing w:val="-7"/>
          <w:sz w:val="22"/>
          <w:vertAlign w:val="baseline"/>
        </w:rPr>
        <w:t> </w:t>
      </w:r>
      <w:r>
        <w:rPr>
          <w:b/>
          <w:sz w:val="22"/>
          <w:vertAlign w:val="baseline"/>
        </w:rPr>
        <w:t>Mutua</w:t>
      </w:r>
      <w:r>
        <w:rPr>
          <w:b/>
          <w:sz w:val="22"/>
          <w:vertAlign w:val="superscript"/>
        </w:rPr>
        <w:t>4</w:t>
      </w:r>
    </w:p>
    <w:p>
      <w:pPr>
        <w:spacing w:before="212"/>
        <w:ind w:left="1370" w:right="1320" w:firstLine="0"/>
        <w:jc w:val="center"/>
        <w:rPr>
          <w:sz w:val="18"/>
        </w:rPr>
      </w:pPr>
      <w:r>
        <w:rPr>
          <w:sz w:val="18"/>
          <w:vertAlign w:val="superscript"/>
        </w:rPr>
        <w:t>1</w:t>
      </w:r>
      <w:r>
        <w:rPr>
          <w:sz w:val="18"/>
          <w:vertAlign w:val="baseline"/>
        </w:rPr>
        <w:t>Department</w:t>
      </w:r>
      <w:r>
        <w:rPr>
          <w:spacing w:val="3"/>
          <w:sz w:val="18"/>
          <w:vertAlign w:val="baseline"/>
        </w:rPr>
        <w:t> </w:t>
      </w:r>
      <w:r>
        <w:rPr>
          <w:sz w:val="18"/>
          <w:vertAlign w:val="baseline"/>
        </w:rPr>
        <w:t>of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Information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Technology,</w:t>
      </w:r>
      <w:r>
        <w:rPr>
          <w:spacing w:val="4"/>
          <w:sz w:val="18"/>
          <w:vertAlign w:val="baseline"/>
        </w:rPr>
        <w:t> </w:t>
      </w:r>
      <w:r>
        <w:rPr>
          <w:sz w:val="18"/>
          <w:vertAlign w:val="baseline"/>
        </w:rPr>
        <w:t>Kibabii</w:t>
      </w:r>
      <w:r>
        <w:rPr>
          <w:spacing w:val="3"/>
          <w:sz w:val="18"/>
          <w:vertAlign w:val="baseline"/>
        </w:rPr>
        <w:t> </w:t>
      </w:r>
      <w:r>
        <w:rPr>
          <w:sz w:val="18"/>
          <w:vertAlign w:val="baseline"/>
        </w:rPr>
        <w:t>University</w:t>
      </w:r>
      <w:r>
        <w:rPr>
          <w:spacing w:val="-8"/>
          <w:sz w:val="18"/>
          <w:vertAlign w:val="baseline"/>
        </w:rPr>
        <w:t> </w:t>
      </w:r>
      <w:r>
        <w:rPr>
          <w:sz w:val="18"/>
          <w:vertAlign w:val="baseline"/>
        </w:rPr>
        <w:t>College,</w:t>
      </w:r>
      <w:r>
        <w:rPr>
          <w:spacing w:val="4"/>
          <w:sz w:val="18"/>
          <w:vertAlign w:val="baseline"/>
        </w:rPr>
        <w:t> </w:t>
      </w:r>
      <w:r>
        <w:rPr>
          <w:sz w:val="18"/>
          <w:vertAlign w:val="baseline"/>
        </w:rPr>
        <w:t>Kenya</w:t>
      </w:r>
    </w:p>
    <w:p>
      <w:pPr>
        <w:pStyle w:val="BodyText"/>
        <w:spacing w:before="6"/>
        <w:rPr>
          <w:sz w:val="19"/>
        </w:rPr>
      </w:pPr>
    </w:p>
    <w:p>
      <w:pPr>
        <w:spacing w:before="1"/>
        <w:ind w:left="1370" w:right="1320" w:firstLine="0"/>
        <w:jc w:val="center"/>
        <w:rPr>
          <w:sz w:val="18"/>
        </w:rPr>
      </w:pPr>
      <w:r>
        <w:rPr>
          <w:sz w:val="18"/>
          <w:vertAlign w:val="superscript"/>
        </w:rPr>
        <w:t>2,</w:t>
      </w:r>
      <w:r>
        <w:rPr>
          <w:spacing w:val="-18"/>
          <w:sz w:val="18"/>
          <w:vertAlign w:val="baseline"/>
        </w:rPr>
        <w:t> </w:t>
      </w:r>
      <w:r>
        <w:rPr>
          <w:sz w:val="18"/>
          <w:vertAlign w:val="superscript"/>
        </w:rPr>
        <w:t>3,</w:t>
      </w:r>
      <w:r>
        <w:rPr>
          <w:spacing w:val="-17"/>
          <w:sz w:val="18"/>
          <w:vertAlign w:val="baseline"/>
        </w:rPr>
        <w:t> </w:t>
      </w:r>
      <w:r>
        <w:rPr>
          <w:sz w:val="18"/>
          <w:vertAlign w:val="superscript"/>
        </w:rPr>
        <w:t>4</w:t>
      </w:r>
      <w:r>
        <w:rPr>
          <w:spacing w:val="-20"/>
          <w:sz w:val="18"/>
          <w:vertAlign w:val="baseline"/>
        </w:rPr>
        <w:t> </w:t>
      </w:r>
      <w:r>
        <w:rPr>
          <w:sz w:val="18"/>
          <w:vertAlign w:val="baseline"/>
        </w:rPr>
        <w:t>Department</w:t>
      </w:r>
      <w:r>
        <w:rPr>
          <w:spacing w:val="5"/>
          <w:sz w:val="18"/>
          <w:vertAlign w:val="baseline"/>
        </w:rPr>
        <w:t> </w:t>
      </w:r>
      <w:r>
        <w:rPr>
          <w:sz w:val="18"/>
          <w:vertAlign w:val="baseline"/>
        </w:rPr>
        <w:t>of Computer</w:t>
      </w:r>
      <w:r>
        <w:rPr>
          <w:spacing w:val="5"/>
          <w:sz w:val="18"/>
          <w:vertAlign w:val="baseline"/>
        </w:rPr>
        <w:t> </w:t>
      </w:r>
      <w:r>
        <w:rPr>
          <w:sz w:val="18"/>
          <w:vertAlign w:val="baseline"/>
        </w:rPr>
        <w:t>Science,</w:t>
      </w:r>
      <w:r>
        <w:rPr>
          <w:spacing w:val="6"/>
          <w:sz w:val="18"/>
          <w:vertAlign w:val="baseline"/>
        </w:rPr>
        <w:t> </w:t>
      </w:r>
      <w:r>
        <w:rPr>
          <w:sz w:val="18"/>
          <w:vertAlign w:val="baseline"/>
        </w:rPr>
        <w:t>Masinde</w:t>
      </w:r>
      <w:r>
        <w:rPr>
          <w:spacing w:val="4"/>
          <w:sz w:val="18"/>
          <w:vertAlign w:val="baseline"/>
        </w:rPr>
        <w:t> </w:t>
      </w:r>
      <w:r>
        <w:rPr>
          <w:sz w:val="18"/>
          <w:vertAlign w:val="baseline"/>
        </w:rPr>
        <w:t>Muliro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University</w:t>
      </w:r>
      <w:r>
        <w:rPr>
          <w:spacing w:val="-7"/>
          <w:sz w:val="18"/>
          <w:vertAlign w:val="baseline"/>
        </w:rPr>
        <w:t> </w:t>
      </w:r>
      <w:r>
        <w:rPr>
          <w:sz w:val="18"/>
          <w:vertAlign w:val="baseline"/>
        </w:rPr>
        <w:t>of Science</w:t>
      </w:r>
      <w:r>
        <w:rPr>
          <w:spacing w:val="4"/>
          <w:sz w:val="18"/>
          <w:vertAlign w:val="baseline"/>
        </w:rPr>
        <w:t> </w:t>
      </w:r>
      <w:r>
        <w:rPr>
          <w:sz w:val="18"/>
          <w:vertAlign w:val="baseline"/>
        </w:rPr>
        <w:t>and</w:t>
      </w:r>
      <w:r>
        <w:rPr>
          <w:spacing w:val="3"/>
          <w:sz w:val="18"/>
          <w:vertAlign w:val="baseline"/>
        </w:rPr>
        <w:t> </w:t>
      </w:r>
      <w:r>
        <w:rPr>
          <w:sz w:val="18"/>
          <w:vertAlign w:val="baseline"/>
        </w:rPr>
        <w:t>Technology,</w:t>
      </w:r>
      <w:r>
        <w:rPr>
          <w:spacing w:val="6"/>
          <w:sz w:val="18"/>
          <w:vertAlign w:val="baseline"/>
        </w:rPr>
        <w:t> </w:t>
      </w:r>
      <w:r>
        <w:rPr>
          <w:sz w:val="18"/>
          <w:vertAlign w:val="baseline"/>
        </w:rPr>
        <w:t>Kenya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3"/>
        </w:rPr>
      </w:pPr>
    </w:p>
    <w:p>
      <w:pPr>
        <w:spacing w:before="90"/>
        <w:ind w:left="1370" w:right="1234" w:firstLine="0"/>
        <w:jc w:val="center"/>
        <w:rPr>
          <w:b/>
          <w:sz w:val="19"/>
        </w:rPr>
      </w:pPr>
      <w:r>
        <w:rPr>
          <w:b/>
          <w:sz w:val="24"/>
        </w:rPr>
        <w:t>A</w:t>
      </w:r>
      <w:r>
        <w:rPr>
          <w:b/>
          <w:sz w:val="19"/>
        </w:rPr>
        <w:t>BSTRACT</w:t>
      </w:r>
    </w:p>
    <w:p>
      <w:pPr>
        <w:spacing w:line="256" w:lineRule="auto" w:before="97"/>
        <w:ind w:left="271" w:right="126" w:firstLine="0"/>
        <w:jc w:val="both"/>
        <w:rPr>
          <w:b/>
          <w:sz w:val="18"/>
        </w:rPr>
      </w:pPr>
      <w:r>
        <w:rPr>
          <w:b/>
          <w:i/>
          <w:sz w:val="18"/>
        </w:rPr>
        <w:t>There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has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been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growing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concerns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about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the rising costs of doing business and environmental degradation world over. Green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ICT has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been proposed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to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provide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solutions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to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the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two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issues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yet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it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is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not being implemented fully in developing nations like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Kenya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despite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the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availability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of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the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technologies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of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doing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it.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The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study investigated pervasiveness of green ICT awareness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amongst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the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ICT personnel,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how they perceive it to be relevant to their organisations and the drivers towards implementation of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the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same.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The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study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surveyed ICT personnel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in four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cases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using a questionnaire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on a seven scale likert scale. The study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established that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awareness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level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of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green ICT in Kenya is low when compared with developed nations.</w:t>
      </w:r>
      <w:r>
        <w:rPr>
          <w:b/>
          <w:i/>
          <w:spacing w:val="45"/>
          <w:sz w:val="18"/>
        </w:rPr>
        <w:t> </w:t>
      </w:r>
      <w:r>
        <w:rPr>
          <w:b/>
          <w:i/>
          <w:sz w:val="18"/>
        </w:rPr>
        <w:t>It also established the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green</w:t>
      </w:r>
      <w:r>
        <w:rPr>
          <w:b/>
          <w:i/>
          <w:spacing w:val="17"/>
          <w:sz w:val="18"/>
        </w:rPr>
        <w:t> </w:t>
      </w:r>
      <w:r>
        <w:rPr>
          <w:b/>
          <w:i/>
          <w:sz w:val="18"/>
        </w:rPr>
        <w:t>ICT</w:t>
      </w:r>
      <w:r>
        <w:rPr>
          <w:b/>
          <w:i/>
          <w:spacing w:val="18"/>
          <w:sz w:val="18"/>
        </w:rPr>
        <w:t> </w:t>
      </w:r>
      <w:r>
        <w:rPr>
          <w:b/>
          <w:i/>
          <w:sz w:val="18"/>
        </w:rPr>
        <w:t>drivers</w:t>
      </w:r>
      <w:r>
        <w:rPr>
          <w:b/>
          <w:i/>
          <w:spacing w:val="20"/>
          <w:sz w:val="18"/>
        </w:rPr>
        <w:t> </w:t>
      </w:r>
      <w:r>
        <w:rPr>
          <w:b/>
          <w:i/>
          <w:sz w:val="18"/>
        </w:rPr>
        <w:t>and</w:t>
      </w:r>
      <w:r>
        <w:rPr>
          <w:b/>
          <w:i/>
          <w:spacing w:val="19"/>
          <w:sz w:val="18"/>
        </w:rPr>
        <w:t> </w:t>
      </w:r>
      <w:r>
        <w:rPr>
          <w:b/>
          <w:i/>
          <w:sz w:val="18"/>
        </w:rPr>
        <w:t>how</w:t>
      </w:r>
      <w:r>
        <w:rPr>
          <w:b/>
          <w:i/>
          <w:spacing w:val="17"/>
          <w:sz w:val="18"/>
        </w:rPr>
        <w:t> </w:t>
      </w:r>
      <w:r>
        <w:rPr>
          <w:b/>
          <w:i/>
          <w:sz w:val="18"/>
        </w:rPr>
        <w:t>ICT</w:t>
      </w:r>
      <w:r>
        <w:rPr>
          <w:b/>
          <w:i/>
          <w:spacing w:val="18"/>
          <w:sz w:val="18"/>
        </w:rPr>
        <w:t> </w:t>
      </w:r>
      <w:r>
        <w:rPr>
          <w:b/>
          <w:i/>
          <w:sz w:val="18"/>
        </w:rPr>
        <w:t>personnel</w:t>
      </w:r>
      <w:r>
        <w:rPr>
          <w:b/>
          <w:i/>
          <w:spacing w:val="21"/>
          <w:sz w:val="18"/>
        </w:rPr>
        <w:t> </w:t>
      </w:r>
      <w:r>
        <w:rPr>
          <w:b/>
          <w:i/>
          <w:sz w:val="18"/>
        </w:rPr>
        <w:t>perceived</w:t>
      </w:r>
      <w:r>
        <w:rPr>
          <w:b/>
          <w:i/>
          <w:spacing w:val="19"/>
          <w:sz w:val="18"/>
        </w:rPr>
        <w:t> </w:t>
      </w:r>
      <w:r>
        <w:rPr>
          <w:b/>
          <w:i/>
          <w:sz w:val="18"/>
        </w:rPr>
        <w:t>it</w:t>
      </w:r>
      <w:r>
        <w:rPr>
          <w:b/>
          <w:i/>
          <w:spacing w:val="22"/>
          <w:sz w:val="18"/>
        </w:rPr>
        <w:t> </w:t>
      </w:r>
      <w:r>
        <w:rPr>
          <w:b/>
          <w:i/>
          <w:sz w:val="18"/>
        </w:rPr>
        <w:t>to</w:t>
      </w:r>
      <w:r>
        <w:rPr>
          <w:b/>
          <w:i/>
          <w:spacing w:val="19"/>
          <w:sz w:val="18"/>
        </w:rPr>
        <w:t> </w:t>
      </w:r>
      <w:r>
        <w:rPr>
          <w:b/>
          <w:i/>
          <w:sz w:val="18"/>
        </w:rPr>
        <w:t>be</w:t>
      </w:r>
      <w:r>
        <w:rPr>
          <w:b/>
          <w:i/>
          <w:spacing w:val="20"/>
          <w:sz w:val="18"/>
        </w:rPr>
        <w:t> </w:t>
      </w:r>
      <w:r>
        <w:rPr>
          <w:b/>
          <w:i/>
          <w:sz w:val="18"/>
        </w:rPr>
        <w:t>relevant</w:t>
      </w:r>
      <w:r>
        <w:rPr>
          <w:b/>
          <w:i/>
          <w:spacing w:val="21"/>
          <w:sz w:val="18"/>
        </w:rPr>
        <w:t> </w:t>
      </w:r>
      <w:r>
        <w:rPr>
          <w:b/>
          <w:i/>
          <w:sz w:val="18"/>
        </w:rPr>
        <w:t>to</w:t>
      </w:r>
      <w:r>
        <w:rPr>
          <w:b/>
          <w:i/>
          <w:spacing w:val="13"/>
          <w:sz w:val="18"/>
        </w:rPr>
        <w:t> </w:t>
      </w:r>
      <w:r>
        <w:rPr>
          <w:b/>
          <w:i/>
          <w:sz w:val="18"/>
        </w:rPr>
        <w:t>their</w:t>
      </w:r>
      <w:r>
        <w:rPr>
          <w:b/>
          <w:i/>
          <w:spacing w:val="15"/>
          <w:sz w:val="18"/>
        </w:rPr>
        <w:t> </w:t>
      </w:r>
      <w:r>
        <w:rPr>
          <w:b/>
          <w:i/>
          <w:sz w:val="18"/>
        </w:rPr>
        <w:t>organisations.</w:t>
      </w:r>
      <w:r>
        <w:rPr>
          <w:b/>
          <w:i/>
          <w:spacing w:val="17"/>
          <w:sz w:val="18"/>
        </w:rPr>
        <w:t> </w:t>
      </w:r>
      <w:r>
        <w:rPr>
          <w:b/>
          <w:i/>
          <w:sz w:val="18"/>
        </w:rPr>
        <w:t>The</w:t>
      </w:r>
      <w:r>
        <w:rPr>
          <w:b/>
          <w:i/>
          <w:spacing w:val="14"/>
          <w:sz w:val="18"/>
        </w:rPr>
        <w:t> </w:t>
      </w:r>
      <w:r>
        <w:rPr>
          <w:b/>
          <w:i/>
          <w:sz w:val="18"/>
        </w:rPr>
        <w:t>study</w:t>
      </w:r>
      <w:r>
        <w:rPr>
          <w:b/>
          <w:i/>
          <w:spacing w:val="15"/>
          <w:sz w:val="18"/>
        </w:rPr>
        <w:t> </w:t>
      </w:r>
      <w:r>
        <w:rPr>
          <w:b/>
          <w:i/>
          <w:sz w:val="18"/>
        </w:rPr>
        <w:t>recommends</w:t>
      </w:r>
      <w:r>
        <w:rPr>
          <w:b/>
          <w:i/>
          <w:spacing w:val="14"/>
          <w:sz w:val="18"/>
        </w:rPr>
        <w:t> </w:t>
      </w:r>
      <w:r>
        <w:rPr>
          <w:b/>
          <w:i/>
          <w:sz w:val="18"/>
        </w:rPr>
        <w:t>the</w:t>
      </w:r>
      <w:r>
        <w:rPr>
          <w:b/>
          <w:i/>
          <w:spacing w:val="15"/>
          <w:sz w:val="18"/>
        </w:rPr>
        <w:t> </w:t>
      </w:r>
      <w:r>
        <w:rPr>
          <w:b/>
          <w:i/>
          <w:sz w:val="18"/>
        </w:rPr>
        <w:t>raising</w:t>
      </w:r>
      <w:r>
        <w:rPr>
          <w:b/>
          <w:i/>
          <w:spacing w:val="1"/>
          <w:sz w:val="18"/>
        </w:rPr>
        <w:t> </w:t>
      </w:r>
      <w:r>
        <w:rPr>
          <w:b/>
          <w:i/>
          <w:sz w:val="18"/>
        </w:rPr>
        <w:t>of</w:t>
      </w:r>
      <w:r>
        <w:rPr>
          <w:b/>
          <w:i/>
          <w:spacing w:val="4"/>
          <w:sz w:val="18"/>
        </w:rPr>
        <w:t> </w:t>
      </w:r>
      <w:r>
        <w:rPr>
          <w:b/>
          <w:i/>
          <w:sz w:val="18"/>
        </w:rPr>
        <w:t>green</w:t>
      </w:r>
      <w:r>
        <w:rPr>
          <w:b/>
          <w:i/>
          <w:spacing w:val="3"/>
          <w:sz w:val="18"/>
        </w:rPr>
        <w:t> </w:t>
      </w:r>
      <w:r>
        <w:rPr>
          <w:b/>
          <w:i/>
          <w:sz w:val="18"/>
        </w:rPr>
        <w:t>ICT</w:t>
      </w:r>
      <w:r>
        <w:rPr>
          <w:b/>
          <w:i/>
          <w:spacing w:val="3"/>
          <w:sz w:val="18"/>
        </w:rPr>
        <w:t> </w:t>
      </w:r>
      <w:r>
        <w:rPr>
          <w:b/>
          <w:i/>
          <w:sz w:val="18"/>
        </w:rPr>
        <w:t>awareness</w:t>
      </w:r>
      <w:r>
        <w:rPr>
          <w:b/>
          <w:i/>
          <w:spacing w:val="4"/>
          <w:sz w:val="18"/>
        </w:rPr>
        <w:t> </w:t>
      </w:r>
      <w:r>
        <w:rPr>
          <w:b/>
          <w:i/>
          <w:sz w:val="18"/>
        </w:rPr>
        <w:t>levels</w:t>
      </w:r>
      <w:r>
        <w:rPr>
          <w:b/>
          <w:i/>
          <w:spacing w:val="4"/>
          <w:sz w:val="18"/>
        </w:rPr>
        <w:t> </w:t>
      </w:r>
      <w:r>
        <w:rPr>
          <w:b/>
          <w:i/>
          <w:sz w:val="18"/>
        </w:rPr>
        <w:t>through</w:t>
      </w:r>
      <w:r>
        <w:rPr>
          <w:b/>
          <w:i/>
          <w:spacing w:val="3"/>
          <w:sz w:val="18"/>
        </w:rPr>
        <w:t> </w:t>
      </w:r>
      <w:r>
        <w:rPr>
          <w:b/>
          <w:i/>
          <w:sz w:val="18"/>
        </w:rPr>
        <w:t>aligning</w:t>
      </w:r>
      <w:r>
        <w:rPr>
          <w:b/>
          <w:i/>
          <w:spacing w:val="3"/>
          <w:sz w:val="18"/>
        </w:rPr>
        <w:t> </w:t>
      </w:r>
      <w:r>
        <w:rPr>
          <w:b/>
          <w:i/>
          <w:sz w:val="18"/>
        </w:rPr>
        <w:t>the</w:t>
      </w:r>
      <w:r>
        <w:rPr>
          <w:b/>
          <w:i/>
          <w:spacing w:val="4"/>
          <w:sz w:val="18"/>
        </w:rPr>
        <w:t> </w:t>
      </w:r>
      <w:r>
        <w:rPr>
          <w:b/>
          <w:i/>
          <w:sz w:val="18"/>
        </w:rPr>
        <w:t>ICT</w:t>
      </w:r>
      <w:r>
        <w:rPr>
          <w:b/>
          <w:i/>
          <w:spacing w:val="3"/>
          <w:sz w:val="18"/>
        </w:rPr>
        <w:t> </w:t>
      </w:r>
      <w:r>
        <w:rPr>
          <w:b/>
          <w:i/>
          <w:sz w:val="18"/>
        </w:rPr>
        <w:t>personnel’s</w:t>
      </w:r>
      <w:r>
        <w:rPr>
          <w:b/>
          <w:i/>
          <w:spacing w:val="4"/>
          <w:sz w:val="18"/>
        </w:rPr>
        <w:t> </w:t>
      </w:r>
      <w:r>
        <w:rPr>
          <w:b/>
          <w:i/>
          <w:sz w:val="18"/>
        </w:rPr>
        <w:t>capacities</w:t>
      </w:r>
      <w:r>
        <w:rPr>
          <w:b/>
          <w:sz w:val="18"/>
        </w:rPr>
        <w:t>.</w:t>
      </w:r>
    </w:p>
    <w:p>
      <w:pPr>
        <w:pStyle w:val="BodyText"/>
        <w:spacing w:line="220" w:lineRule="exact"/>
        <w:ind w:left="271"/>
        <w:jc w:val="both"/>
      </w:pPr>
      <w:r>
        <w:rPr>
          <w:b/>
        </w:rPr>
        <w:t>Key</w:t>
      </w:r>
      <w:r>
        <w:rPr>
          <w:b/>
          <w:spacing w:val="2"/>
        </w:rPr>
        <w:t> </w:t>
      </w:r>
      <w:r>
        <w:rPr>
          <w:b/>
        </w:rPr>
        <w:t>words:</w:t>
      </w:r>
      <w:r>
        <w:rPr>
          <w:b/>
          <w:spacing w:val="3"/>
        </w:rPr>
        <w:t> </w:t>
      </w:r>
      <w:r>
        <w:rPr/>
        <w:t>Green</w:t>
      </w:r>
      <w:r>
        <w:rPr>
          <w:spacing w:val="8"/>
        </w:rPr>
        <w:t> </w:t>
      </w:r>
      <w:r>
        <w:rPr/>
        <w:t>ICT,</w:t>
      </w:r>
      <w:r>
        <w:rPr>
          <w:spacing w:val="4"/>
        </w:rPr>
        <w:t> </w:t>
      </w:r>
      <w:r>
        <w:rPr/>
        <w:t>green</w:t>
      </w:r>
      <w:r>
        <w:rPr>
          <w:spacing w:val="8"/>
        </w:rPr>
        <w:t> </w:t>
      </w:r>
      <w:r>
        <w:rPr/>
        <w:t>ICT</w:t>
      </w:r>
      <w:r>
        <w:rPr>
          <w:spacing w:val="5"/>
        </w:rPr>
        <w:t> </w:t>
      </w:r>
      <w:r>
        <w:rPr/>
        <w:t>awareness,</w:t>
      </w:r>
      <w:r>
        <w:rPr>
          <w:spacing w:val="5"/>
        </w:rPr>
        <w:t> </w:t>
      </w:r>
      <w:r>
        <w:rPr/>
        <w:t>green</w:t>
      </w:r>
      <w:r>
        <w:rPr>
          <w:spacing w:val="7"/>
        </w:rPr>
        <w:t> </w:t>
      </w:r>
      <w:r>
        <w:rPr/>
        <w:t>ICT</w:t>
      </w:r>
      <w:r>
        <w:rPr>
          <w:spacing w:val="5"/>
        </w:rPr>
        <w:t> </w:t>
      </w:r>
      <w:r>
        <w:rPr/>
        <w:t>drivers,</w:t>
      </w:r>
      <w:r>
        <w:rPr>
          <w:spacing w:val="5"/>
        </w:rPr>
        <w:t> </w:t>
      </w:r>
      <w:r>
        <w:rPr/>
        <w:t>relevance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green</w:t>
      </w:r>
      <w:r>
        <w:rPr>
          <w:spacing w:val="8"/>
        </w:rPr>
        <w:t> </w:t>
      </w:r>
      <w:r>
        <w:rPr/>
        <w:t>ICT,</w:t>
      </w:r>
      <w:r>
        <w:rPr>
          <w:spacing w:val="9"/>
        </w:rPr>
        <w:t> </w:t>
      </w:r>
      <w:r>
        <w:rPr/>
        <w:t>Kenya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891" w:val="left" w:leader="none"/>
        </w:tabs>
        <w:spacing w:line="240" w:lineRule="auto" w:before="0" w:after="0"/>
        <w:ind w:left="890" w:right="0" w:hanging="260"/>
        <w:jc w:val="left"/>
        <w:rPr>
          <w:b/>
          <w:sz w:val="22"/>
        </w:rPr>
      </w:pPr>
      <w:r>
        <w:rPr>
          <w:b/>
          <w:sz w:val="22"/>
        </w:rPr>
        <w:t>I</w:t>
      </w:r>
      <w:r>
        <w:rPr>
          <w:b/>
          <w:sz w:val="18"/>
        </w:rPr>
        <w:t>NTRODUCTION</w:t>
      </w:r>
    </w:p>
    <w:p>
      <w:pPr>
        <w:pStyle w:val="BodyText"/>
        <w:spacing w:line="249" w:lineRule="auto" w:before="88"/>
        <w:ind w:left="271" w:right="122"/>
        <w:jc w:val="both"/>
      </w:pPr>
      <w:r>
        <w:rPr/>
        <w:t>Information</w:t>
      </w:r>
      <w:r>
        <w:rPr>
          <w:spacing w:val="1"/>
        </w:rPr>
        <w:t> </w:t>
      </w:r>
      <w:r>
        <w:rPr/>
        <w:t>and communication</w:t>
      </w:r>
      <w:r>
        <w:rPr>
          <w:spacing w:val="50"/>
        </w:rPr>
        <w:t> </w:t>
      </w:r>
      <w:r>
        <w:rPr/>
        <w:t>technology (ICT) is permeating all</w:t>
      </w:r>
      <w:r>
        <w:rPr>
          <w:spacing w:val="50"/>
        </w:rPr>
        <w:t> </w:t>
      </w:r>
      <w:r>
        <w:rPr/>
        <w:t>sectors of the economy and everywhere in the</w:t>
      </w:r>
      <w:r>
        <w:rPr>
          <w:spacing w:val="1"/>
        </w:rPr>
        <w:t> </w:t>
      </w:r>
      <w:r>
        <w:rPr/>
        <w:t>world. This has led to increased uptake of ICT technologies ([1]) that has brought forth challenges to the ICT personnel</w:t>
      </w:r>
      <w:r>
        <w:rPr>
          <w:spacing w:val="1"/>
        </w:rPr>
        <w:t> </w:t>
      </w:r>
      <w:r>
        <w:rPr/>
        <w:t>managing them. This has been complicated with the high rate at which the technologies are changing more so for</w:t>
      </w:r>
      <w:r>
        <w:rPr>
          <w:spacing w:val="1"/>
        </w:rPr>
        <w:t> </w:t>
      </w:r>
      <w:r>
        <w:rPr/>
        <w:t>developing nations like Kenya. ICT professionals are expected to play significant roles in</w:t>
      </w:r>
      <w:r>
        <w:rPr>
          <w:spacing w:val="1"/>
        </w:rPr>
        <w:t> </w:t>
      </w:r>
      <w:r>
        <w:rPr/>
        <w:t>bringing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ICT to</w:t>
      </w:r>
      <w:r>
        <w:rPr>
          <w:spacing w:val="1"/>
        </w:rPr>
        <w:t> </w:t>
      </w:r>
      <w:r>
        <w:rPr/>
        <w:t>organizations, provided they are prepared, have developed or developing necessary capabilities to lead and support</w:t>
      </w:r>
      <w:r>
        <w:rPr>
          <w:spacing w:val="1"/>
        </w:rPr>
        <w:t> </w:t>
      </w:r>
      <w:r>
        <w:rPr/>
        <w:t>sustainability initiatives ([2]). Such prepared personnel would always be aware of what it is, and how it is to be</w:t>
      </w:r>
      <w:r>
        <w:rPr>
          <w:spacing w:val="1"/>
        </w:rPr>
        <w:t> </w:t>
      </w:r>
      <w:r>
        <w:rPr/>
        <w:t>implemented</w:t>
      </w:r>
      <w:r>
        <w:rPr>
          <w:spacing w:val="1"/>
        </w:rPr>
        <w:t> </w:t>
      </w:r>
      <w:r>
        <w:rPr/>
        <w:t>to</w:t>
      </w:r>
      <w:r>
        <w:rPr>
          <w:spacing w:val="-3"/>
        </w:rPr>
        <w:t> </w:t>
      </w:r>
      <w:r>
        <w:rPr/>
        <w:t>achieve</w:t>
      </w:r>
      <w:r>
        <w:rPr>
          <w:spacing w:val="-1"/>
        </w:rPr>
        <w:t> </w:t>
      </w:r>
      <w:r>
        <w:rPr/>
        <w:t>its</w:t>
      </w:r>
      <w:r>
        <w:rPr>
          <w:spacing w:val="1"/>
        </w:rPr>
        <w:t> </w:t>
      </w:r>
      <w:r>
        <w:rPr/>
        <w:t>objective.</w:t>
      </w:r>
    </w:p>
    <w:p>
      <w:pPr>
        <w:pStyle w:val="BodyText"/>
        <w:spacing w:line="249" w:lineRule="auto" w:before="5"/>
        <w:ind w:left="271" w:right="125"/>
        <w:jc w:val="both"/>
      </w:pPr>
      <w:r>
        <w:rPr/>
        <w:t>Use of information</w:t>
      </w:r>
      <w:r>
        <w:rPr>
          <w:spacing w:val="1"/>
        </w:rPr>
        <w:t> </w:t>
      </w:r>
      <w:r>
        <w:rPr/>
        <w:t>and communication</w:t>
      </w:r>
      <w:r>
        <w:rPr>
          <w:spacing w:val="50"/>
        </w:rPr>
        <w:t> </w:t>
      </w:r>
      <w:r>
        <w:rPr/>
        <w:t>technologies promises a lot of gains to business settings however</w:t>
      </w:r>
      <w:r>
        <w:rPr>
          <w:spacing w:val="50"/>
        </w:rPr>
        <w:t> </w:t>
      </w:r>
      <w:r>
        <w:rPr/>
        <w:t>it is not</w:t>
      </w:r>
      <w:r>
        <w:rPr>
          <w:spacing w:val="1"/>
        </w:rPr>
        <w:t> </w:t>
      </w:r>
      <w:r>
        <w:rPr/>
        <w:t>without its side effects especially, the environmental impact. ICT has both positive and negative impact in its use and</w:t>
      </w:r>
      <w:r>
        <w:rPr>
          <w:spacing w:val="1"/>
        </w:rPr>
        <w:t> </w:t>
      </w:r>
      <w:r>
        <w:rPr/>
        <w:t>production. It can also be used to realise reduction of emission of green house gases that have strong negative impact on</w:t>
      </w:r>
      <w:r>
        <w:rPr>
          <w:spacing w:val="1"/>
        </w:rPr>
        <w:t> </w:t>
      </w:r>
      <w:r>
        <w:rPr/>
        <w:t>the climate in</w:t>
      </w:r>
      <w:r>
        <w:rPr>
          <w:spacing w:val="1"/>
        </w:rPr>
        <w:t> </w:t>
      </w:r>
      <w:r>
        <w:rPr/>
        <w:t>the business chain</w:t>
      </w:r>
      <w:r>
        <w:rPr>
          <w:spacing w:val="1"/>
        </w:rPr>
        <w:t> </w:t>
      </w:r>
      <w:r>
        <w:rPr/>
        <w:t>system. In</w:t>
      </w:r>
      <w:r>
        <w:rPr>
          <w:spacing w:val="50"/>
        </w:rPr>
        <w:t> </w:t>
      </w:r>
      <w:r>
        <w:rPr/>
        <w:t>order</w:t>
      </w:r>
      <w:r>
        <w:rPr>
          <w:spacing w:val="50"/>
        </w:rPr>
        <w:t> </w:t>
      </w:r>
      <w:r>
        <w:rPr/>
        <w:t>for</w:t>
      </w:r>
      <w:r>
        <w:rPr>
          <w:spacing w:val="50"/>
        </w:rPr>
        <w:t> </w:t>
      </w:r>
      <w:r>
        <w:rPr/>
        <w:t>ICT to be applied to minimise its negative impact and maximize</w:t>
      </w:r>
      <w:r>
        <w:rPr>
          <w:spacing w:val="1"/>
        </w:rPr>
        <w:t> </w:t>
      </w:r>
      <w:r>
        <w:rPr/>
        <w:t>its positive impact in manner that ensure achievement of sustainable resource utilization, the ICT personnel have to be</w:t>
      </w:r>
      <w:r>
        <w:rPr>
          <w:spacing w:val="1"/>
        </w:rPr>
        <w:t> </w:t>
      </w:r>
      <w:r>
        <w:rPr/>
        <w:t>aware</w:t>
      </w:r>
      <w:r>
        <w:rPr>
          <w:spacing w:val="16"/>
        </w:rPr>
        <w:t> </w:t>
      </w:r>
      <w:r>
        <w:rPr/>
        <w:t>of</w:t>
      </w:r>
      <w:r>
        <w:rPr>
          <w:spacing w:val="14"/>
        </w:rPr>
        <w:t> </w:t>
      </w:r>
      <w:r>
        <w:rPr/>
        <w:t>and</w:t>
      </w:r>
      <w:r>
        <w:rPr>
          <w:spacing w:val="14"/>
        </w:rPr>
        <w:t> </w:t>
      </w:r>
      <w:r>
        <w:rPr/>
        <w:t>how</w:t>
      </w:r>
      <w:r>
        <w:rPr>
          <w:spacing w:val="8"/>
        </w:rPr>
        <w:t> </w:t>
      </w:r>
      <w:r>
        <w:rPr/>
        <w:t>to</w:t>
      </w:r>
      <w:r>
        <w:rPr>
          <w:spacing w:val="9"/>
        </w:rPr>
        <w:t> </w:t>
      </w:r>
      <w:r>
        <w:rPr/>
        <w:t>employ</w:t>
      </w:r>
      <w:r>
        <w:rPr>
          <w:spacing w:val="3"/>
        </w:rPr>
        <w:t> </w:t>
      </w:r>
      <w:r>
        <w:rPr/>
        <w:t>ICT</w:t>
      </w:r>
      <w:r>
        <w:rPr>
          <w:spacing w:val="16"/>
        </w:rPr>
        <w:t> </w:t>
      </w:r>
      <w:r>
        <w:rPr/>
        <w:t>sustainably.</w:t>
      </w:r>
      <w:r>
        <w:rPr>
          <w:spacing w:val="18"/>
        </w:rPr>
        <w:t> </w:t>
      </w:r>
      <w:r>
        <w:rPr/>
        <w:t>To</w:t>
      </w:r>
      <w:r>
        <w:rPr>
          <w:spacing w:val="9"/>
        </w:rPr>
        <w:t> </w:t>
      </w:r>
      <w:r>
        <w:rPr/>
        <w:t>achieve</w:t>
      </w:r>
      <w:r>
        <w:rPr>
          <w:spacing w:val="11"/>
        </w:rPr>
        <w:t> </w:t>
      </w:r>
      <w:r>
        <w:rPr/>
        <w:t>sustainability</w:t>
      </w:r>
      <w:r>
        <w:rPr>
          <w:spacing w:val="3"/>
        </w:rPr>
        <w:t> </w:t>
      </w:r>
      <w:r>
        <w:rPr/>
        <w:t>green</w:t>
      </w:r>
      <w:r>
        <w:rPr>
          <w:spacing w:val="19"/>
        </w:rPr>
        <w:t> </w:t>
      </w:r>
      <w:r>
        <w:rPr/>
        <w:t>ICT</w:t>
      </w:r>
      <w:r>
        <w:rPr>
          <w:spacing w:val="15"/>
        </w:rPr>
        <w:t> </w:t>
      </w:r>
      <w:r>
        <w:rPr/>
        <w:t>has</w:t>
      </w:r>
      <w:r>
        <w:rPr>
          <w:spacing w:val="12"/>
        </w:rPr>
        <w:t> </w:t>
      </w:r>
      <w:r>
        <w:rPr/>
        <w:t>emerged</w:t>
      </w:r>
      <w:r>
        <w:rPr>
          <w:spacing w:val="14"/>
        </w:rPr>
        <w:t> </w:t>
      </w:r>
      <w:r>
        <w:rPr/>
        <w:t>to</w:t>
      </w:r>
      <w:r>
        <w:rPr>
          <w:spacing w:val="9"/>
        </w:rPr>
        <w:t> </w:t>
      </w:r>
      <w:r>
        <w:rPr/>
        <w:t>be</w:t>
      </w:r>
      <w:r>
        <w:rPr>
          <w:spacing w:val="11"/>
        </w:rPr>
        <w:t> </w:t>
      </w:r>
      <w:r>
        <w:rPr/>
        <w:t>used</w:t>
      </w:r>
      <w:r>
        <w:rPr>
          <w:spacing w:val="14"/>
        </w:rPr>
        <w:t> </w:t>
      </w:r>
      <w:r>
        <w:rPr/>
        <w:t>in</w:t>
      </w:r>
      <w:r>
        <w:rPr>
          <w:spacing w:val="18"/>
        </w:rPr>
        <w:t> </w:t>
      </w:r>
      <w:r>
        <w:rPr/>
        <w:t>reducing</w:t>
      </w:r>
      <w:r>
        <w:rPr>
          <w:spacing w:val="-47"/>
        </w:rPr>
        <w:t> </w:t>
      </w:r>
      <w:r>
        <w:rPr/>
        <w:t>the direct environmental impact of designing, manufacturing, using and disposing of computer, servers and associated</w:t>
      </w:r>
      <w:r>
        <w:rPr>
          <w:spacing w:val="1"/>
        </w:rPr>
        <w:t> </w:t>
      </w:r>
      <w:r>
        <w:rPr/>
        <w:t>sub-systems ([3]).</w:t>
      </w:r>
    </w:p>
    <w:p>
      <w:pPr>
        <w:pStyle w:val="BodyText"/>
        <w:spacing w:line="249" w:lineRule="auto" w:before="7"/>
        <w:ind w:left="271" w:right="118"/>
        <w:jc w:val="both"/>
      </w:pPr>
      <w:r>
        <w:rPr/>
        <w:t>This study sought to understand how Kenya ICT personnel perceived relevance of green</w:t>
      </w:r>
      <w:r>
        <w:rPr>
          <w:spacing w:val="50"/>
        </w:rPr>
        <w:t> </w:t>
      </w:r>
      <w:r>
        <w:rPr/>
        <w:t>ICT to their organisation 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pervasiveness</w:t>
      </w:r>
      <w:r>
        <w:rPr>
          <w:spacing w:val="1"/>
        </w:rPr>
        <w:t> </w:t>
      </w:r>
      <w:r>
        <w:rPr/>
        <w:t>of awareness</w:t>
      </w:r>
      <w:r>
        <w:rPr>
          <w:spacing w:val="1"/>
        </w:rPr>
        <w:t> </w:t>
      </w:r>
      <w:r>
        <w:rPr/>
        <w:t>of the same.</w:t>
      </w:r>
      <w:r>
        <w:rPr>
          <w:spacing w:val="1"/>
        </w:rPr>
        <w:t> </w:t>
      </w:r>
      <w:r>
        <w:rPr/>
        <w:t>The study also sought</w:t>
      </w:r>
      <w:r>
        <w:rPr>
          <w:spacing w:val="1"/>
        </w:rPr>
        <w:t> </w:t>
      </w:r>
      <w:r>
        <w:rPr/>
        <w:t>to find out</w:t>
      </w:r>
      <w:r>
        <w:rPr>
          <w:spacing w:val="1"/>
        </w:rPr>
        <w:t> </w:t>
      </w:r>
      <w:r>
        <w:rPr/>
        <w:t>what</w:t>
      </w:r>
      <w:r>
        <w:rPr>
          <w:spacing w:val="50"/>
        </w:rPr>
        <w:t> </w:t>
      </w:r>
      <w:r>
        <w:rPr/>
        <w:t>the personnel</w:t>
      </w:r>
      <w:r>
        <w:rPr>
          <w:spacing w:val="50"/>
        </w:rPr>
        <w:t> </w:t>
      </w:r>
      <w:r>
        <w:rPr/>
        <w:t>thought</w:t>
      </w:r>
      <w:r>
        <w:rPr>
          <w:spacing w:val="50"/>
        </w:rPr>
        <w:t> </w:t>
      </w:r>
      <w:r>
        <w:rPr/>
        <w:t>were the</w:t>
      </w:r>
      <w:r>
        <w:rPr>
          <w:spacing w:val="1"/>
        </w:rPr>
        <w:t> </w:t>
      </w:r>
      <w:r>
        <w:rPr/>
        <w:t>likely drivers of green</w:t>
      </w:r>
      <w:r>
        <w:rPr>
          <w:spacing w:val="50"/>
        </w:rPr>
        <w:t> </w:t>
      </w:r>
      <w:r>
        <w:rPr/>
        <w:t>ICT uptake by their organisation. This would help to understand how the ICT personnel capacity</w:t>
      </w:r>
      <w:r>
        <w:rPr>
          <w:spacing w:val="1"/>
        </w:rPr>
        <w:t> </w:t>
      </w:r>
      <w:r>
        <w:rPr/>
        <w:t>is prepared for implementation of green ICT. It would inform policy makers in the development of the policy based on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level</w:t>
      </w:r>
      <w:r>
        <w:rPr>
          <w:spacing w:val="4"/>
        </w:rPr>
        <w:t> </w:t>
      </w:r>
      <w:r>
        <w:rPr/>
        <w:t>of</w:t>
      </w:r>
      <w:r>
        <w:rPr>
          <w:spacing w:val="-3"/>
        </w:rPr>
        <w:t> </w:t>
      </w:r>
      <w:r>
        <w:rPr/>
        <w:t>awareness</w:t>
      </w:r>
      <w:r>
        <w:rPr>
          <w:spacing w:val="1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personnel</w:t>
      </w:r>
      <w:r>
        <w:rPr>
          <w:spacing w:val="4"/>
        </w:rPr>
        <w:t> </w:t>
      </w:r>
      <w:r>
        <w:rPr/>
        <w:t>on</w:t>
      </w:r>
      <w:r>
        <w:rPr>
          <w:spacing w:val="7"/>
        </w:rPr>
        <w:t> </w:t>
      </w:r>
      <w:r>
        <w:rPr/>
        <w:t>green</w:t>
      </w:r>
      <w:r>
        <w:rPr>
          <w:spacing w:val="7"/>
        </w:rPr>
        <w:t> </w:t>
      </w:r>
      <w:r>
        <w:rPr/>
        <w:t>ICT.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891" w:val="left" w:leader="none"/>
        </w:tabs>
        <w:spacing w:line="240" w:lineRule="auto" w:before="1" w:after="0"/>
        <w:ind w:left="890" w:right="0" w:hanging="260"/>
        <w:jc w:val="left"/>
        <w:rPr>
          <w:b/>
          <w:sz w:val="24"/>
        </w:rPr>
      </w:pPr>
      <w:r>
        <w:rPr>
          <w:b/>
          <w:sz w:val="24"/>
        </w:rPr>
        <w:t>G</w:t>
      </w:r>
      <w:r>
        <w:rPr>
          <w:b/>
          <w:sz w:val="19"/>
        </w:rPr>
        <w:t>REEN</w:t>
      </w:r>
      <w:r>
        <w:rPr>
          <w:b/>
          <w:spacing w:val="2"/>
          <w:sz w:val="19"/>
        </w:rPr>
        <w:t> </w:t>
      </w:r>
      <w:r>
        <w:rPr>
          <w:b/>
          <w:sz w:val="24"/>
        </w:rPr>
        <w:t>ICT</w:t>
      </w:r>
    </w:p>
    <w:p>
      <w:pPr>
        <w:pStyle w:val="BodyText"/>
        <w:spacing w:line="249" w:lineRule="auto" w:before="87"/>
        <w:ind w:left="271" w:right="123"/>
        <w:jc w:val="both"/>
      </w:pPr>
      <w:r>
        <w:rPr/>
        <w:t>The rising costs of doing business in an ICT environment and stronger international commitment to reduce greenhouse</w:t>
      </w:r>
      <w:r>
        <w:rPr>
          <w:spacing w:val="1"/>
        </w:rPr>
        <w:t> </w:t>
      </w:r>
      <w:r>
        <w:rPr/>
        <w:t>gas emissions (GHG)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achieve other</w:t>
      </w:r>
      <w:r>
        <w:rPr>
          <w:spacing w:val="50"/>
        </w:rPr>
        <w:t> </w:t>
      </w:r>
      <w:r>
        <w:rPr/>
        <w:t>environmental goals is bound to create pressure to find ways of achieving</w:t>
      </w:r>
      <w:r>
        <w:rPr>
          <w:spacing w:val="1"/>
        </w:rPr>
        <w:t> </w:t>
      </w:r>
      <w:r>
        <w:rPr/>
        <w:t>greater efficient use of energy and other resources while sustaining economic growth ([4]). Green ICT has been used to</w:t>
      </w:r>
      <w:r>
        <w:rPr>
          <w:spacing w:val="1"/>
        </w:rPr>
        <w:t> </w:t>
      </w:r>
      <w:r>
        <w:rPr/>
        <w:t>have the ability to attain the sustainability. It has been known with different names amongst different people and places</w:t>
      </w:r>
      <w:r>
        <w:rPr>
          <w:spacing w:val="1"/>
        </w:rPr>
        <w:t> </w:t>
      </w:r>
      <w:r>
        <w:rPr/>
        <w:t>hence leading to a lack of standard agreed upon definition. Some perceive it to be green IT while other called green</w:t>
      </w:r>
      <w:r>
        <w:rPr>
          <w:spacing w:val="1"/>
        </w:rPr>
        <w:t> </w:t>
      </w:r>
      <w:r>
        <w:rPr/>
        <w:t>computing and still others refer to it as green information systems ([1]). It's important for people to understand what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ICT is, for</w:t>
      </w:r>
      <w:r>
        <w:rPr>
          <w:spacing w:val="50"/>
        </w:rPr>
        <w:t> </w:t>
      </w:r>
      <w:r>
        <w:rPr/>
        <w:t>businesses to engage with</w:t>
      </w:r>
      <w:r>
        <w:rPr>
          <w:spacing w:val="50"/>
        </w:rPr>
        <w:t> </w:t>
      </w:r>
      <w:r>
        <w:rPr/>
        <w:t>it, and for</w:t>
      </w:r>
      <w:r>
        <w:rPr>
          <w:spacing w:val="50"/>
        </w:rPr>
        <w:t> </w:t>
      </w:r>
      <w:r>
        <w:rPr/>
        <w:t>our decision makers to be aware of its consequences and</w:t>
      </w:r>
      <w:r>
        <w:rPr>
          <w:spacing w:val="1"/>
        </w:rPr>
        <w:t> </w:t>
      </w:r>
      <w:r>
        <w:rPr/>
        <w:t>potential</w:t>
      </w:r>
      <w:r>
        <w:rPr>
          <w:spacing w:val="45"/>
        </w:rPr>
        <w:t> </w:t>
      </w:r>
      <w:r>
        <w:rPr/>
        <w:t>in</w:t>
      </w:r>
      <w:r>
        <w:rPr>
          <w:spacing w:val="48"/>
        </w:rPr>
        <w:t> </w:t>
      </w:r>
      <w:r>
        <w:rPr/>
        <w:t>helping</w:t>
      </w:r>
      <w:r>
        <w:rPr>
          <w:spacing w:val="45"/>
        </w:rPr>
        <w:t> </w:t>
      </w:r>
      <w:r>
        <w:rPr/>
        <w:t>us</w:t>
      </w:r>
      <w:r>
        <w:rPr>
          <w:spacing w:val="42"/>
        </w:rPr>
        <w:t> </w:t>
      </w:r>
      <w:r>
        <w:rPr/>
        <w:t>get</w:t>
      </w:r>
      <w:r>
        <w:rPr>
          <w:spacing w:val="45"/>
        </w:rPr>
        <w:t> </w:t>
      </w:r>
      <w:r>
        <w:rPr/>
        <w:t>to</w:t>
      </w:r>
      <w:r>
        <w:rPr>
          <w:spacing w:val="39"/>
        </w:rPr>
        <w:t> </w:t>
      </w:r>
      <w:r>
        <w:rPr/>
        <w:t>a</w:t>
      </w:r>
      <w:r>
        <w:rPr>
          <w:spacing w:val="45"/>
        </w:rPr>
        <w:t> </w:t>
      </w:r>
      <w:r>
        <w:rPr/>
        <w:t>sustainable</w:t>
      </w:r>
      <w:r>
        <w:rPr>
          <w:spacing w:val="36"/>
        </w:rPr>
        <w:t> </w:t>
      </w:r>
      <w:r>
        <w:rPr/>
        <w:t>world</w:t>
      </w:r>
      <w:r>
        <w:rPr>
          <w:spacing w:val="40"/>
        </w:rPr>
        <w:t> </w:t>
      </w:r>
      <w:r>
        <w:rPr/>
        <w:t>([5]).</w:t>
      </w:r>
      <w:r>
        <w:rPr>
          <w:spacing w:val="41"/>
        </w:rPr>
        <w:t> </w:t>
      </w:r>
      <w:r>
        <w:rPr/>
        <w:t>Unfortunately</w:t>
      </w:r>
      <w:r>
        <w:rPr>
          <w:spacing w:val="29"/>
        </w:rPr>
        <w:t> </w:t>
      </w:r>
      <w:r>
        <w:rPr/>
        <w:t>there</w:t>
      </w:r>
      <w:r>
        <w:rPr>
          <w:spacing w:val="36"/>
        </w:rPr>
        <w:t> </w:t>
      </w:r>
      <w:r>
        <w:rPr/>
        <w:t>is</w:t>
      </w:r>
      <w:r>
        <w:rPr>
          <w:spacing w:val="37"/>
        </w:rPr>
        <w:t> </w:t>
      </w:r>
      <w:r>
        <w:rPr/>
        <w:t>disparity</w:t>
      </w:r>
      <w:r>
        <w:rPr>
          <w:spacing w:val="28"/>
        </w:rPr>
        <w:t> </w:t>
      </w:r>
      <w:r>
        <w:rPr/>
        <w:t>in</w:t>
      </w:r>
      <w:r>
        <w:rPr>
          <w:spacing w:val="44"/>
        </w:rPr>
        <w:t> </w:t>
      </w:r>
      <w:r>
        <w:rPr/>
        <w:t>the</w:t>
      </w:r>
      <w:r>
        <w:rPr>
          <w:spacing w:val="36"/>
        </w:rPr>
        <w:t> </w:t>
      </w:r>
      <w:r>
        <w:rPr/>
        <w:t>level</w:t>
      </w:r>
      <w:r>
        <w:rPr>
          <w:spacing w:val="40"/>
        </w:rPr>
        <w:t> </w:t>
      </w:r>
      <w:r>
        <w:rPr/>
        <w:t>of</w:t>
      </w:r>
      <w:r>
        <w:rPr>
          <w:spacing w:val="34"/>
        </w:rPr>
        <w:t> </w:t>
      </w:r>
      <w:r>
        <w:rPr/>
        <w:t>green</w:t>
      </w:r>
      <w:r>
        <w:rPr>
          <w:spacing w:val="43"/>
        </w:rPr>
        <w:t> </w:t>
      </w:r>
      <w:r>
        <w:rPr/>
        <w:t>ICT</w:t>
      </w:r>
    </w:p>
    <w:p>
      <w:pPr>
        <w:spacing w:after="0" w:line="249" w:lineRule="auto"/>
        <w:jc w:val="both"/>
        <w:sectPr>
          <w:headerReference w:type="default" r:id="rId5"/>
          <w:footerReference w:type="default" r:id="rId6"/>
          <w:type w:val="continuous"/>
          <w:pgSz w:w="11900" w:h="16840"/>
          <w:pgMar w:header="446" w:footer="776" w:top="1500" w:bottom="960" w:left="900" w:right="880"/>
          <w:pgNumType w:start="93"/>
        </w:sectPr>
      </w:pPr>
    </w:p>
    <w:p>
      <w:pPr>
        <w:pStyle w:val="BodyText"/>
        <w:spacing w:line="249" w:lineRule="auto" w:before="83"/>
        <w:ind w:left="271" w:right="129"/>
        <w:jc w:val="both"/>
      </w:pPr>
      <w:r>
        <w:rPr/>
        <w:t>understanding, causing confusion within the human personnel ([6]). This lack of completely agreed upon definition</w:t>
      </w:r>
      <w:r>
        <w:rPr>
          <w:spacing w:val="1"/>
        </w:rPr>
        <w:t> </w:t>
      </w:r>
      <w:r>
        <w:rPr/>
        <w:t>makes it difficult to measure the effectiveness or the extent of an organisation’s implementation of Green ICT ([5]).</w:t>
      </w:r>
      <w:r>
        <w:rPr>
          <w:spacing w:val="1"/>
        </w:rPr>
        <w:t> </w:t>
      </w:r>
      <w:r>
        <w:rPr/>
        <w:t>Hence,</w:t>
      </w:r>
      <w:r>
        <w:rPr>
          <w:spacing w:val="5"/>
        </w:rPr>
        <w:t> </w:t>
      </w:r>
      <w:r>
        <w:rPr/>
        <w:t>many</w:t>
      </w:r>
      <w:r>
        <w:rPr>
          <w:spacing w:val="-7"/>
        </w:rPr>
        <w:t> </w:t>
      </w:r>
      <w:r>
        <w:rPr/>
        <w:t>do</w:t>
      </w:r>
      <w:r>
        <w:rPr>
          <w:spacing w:val="-2"/>
        </w:rPr>
        <w:t> </w:t>
      </w:r>
      <w:r>
        <w:rPr/>
        <w:t>not</w:t>
      </w:r>
      <w:r>
        <w:rPr>
          <w:spacing w:val="5"/>
        </w:rPr>
        <w:t> </w:t>
      </w:r>
      <w:r>
        <w:rPr/>
        <w:t>know</w:t>
      </w:r>
      <w:r>
        <w:rPr>
          <w:spacing w:val="-3"/>
        </w:rPr>
        <w:t> </w:t>
      </w:r>
      <w:r>
        <w:rPr/>
        <w:t>how</w:t>
      </w:r>
      <w:r>
        <w:rPr>
          <w:spacing w:val="-3"/>
        </w:rPr>
        <w:t> </w:t>
      </w:r>
      <w:r>
        <w:rPr/>
        <w:t>or</w:t>
      </w:r>
      <w:r>
        <w:rPr>
          <w:spacing w:val="8"/>
        </w:rPr>
        <w:t> </w:t>
      </w:r>
      <w:r>
        <w:rPr/>
        <w:t>where to</w:t>
      </w:r>
      <w:r>
        <w:rPr>
          <w:spacing w:val="-2"/>
        </w:rPr>
        <w:t> </w:t>
      </w:r>
      <w:r>
        <w:rPr/>
        <w:t>begin</w:t>
      </w:r>
      <w:r>
        <w:rPr>
          <w:spacing w:val="11"/>
        </w:rPr>
        <w:t> </w:t>
      </w:r>
      <w:r>
        <w:rPr/>
        <w:t>and</w:t>
      </w:r>
      <w:r>
        <w:rPr>
          <w:spacing w:val="3"/>
        </w:rPr>
        <w:t> </w:t>
      </w:r>
      <w:r>
        <w:rPr/>
        <w:t>are unwilling</w:t>
      </w:r>
      <w:r>
        <w:rPr>
          <w:spacing w:val="3"/>
        </w:rPr>
        <w:t> </w:t>
      </w:r>
      <w:r>
        <w:rPr/>
        <w:t>to</w:t>
      </w:r>
      <w:r>
        <w:rPr>
          <w:spacing w:val="-2"/>
        </w:rPr>
        <w:t> </w:t>
      </w:r>
      <w:r>
        <w:rPr/>
        <w:t>implement</w:t>
      </w:r>
      <w:r>
        <w:rPr>
          <w:spacing w:val="5"/>
        </w:rPr>
        <w:t> </w:t>
      </w:r>
      <w:r>
        <w:rPr/>
        <w:t>it</w:t>
      </w:r>
      <w:r>
        <w:rPr>
          <w:spacing w:val="5"/>
        </w:rPr>
        <w:t> </w:t>
      </w:r>
      <w:r>
        <w:rPr/>
        <w:t>([1];</w:t>
      </w:r>
      <w:r>
        <w:rPr>
          <w:spacing w:val="5"/>
        </w:rPr>
        <w:t> </w:t>
      </w:r>
      <w:r>
        <w:rPr/>
        <w:t>[6];</w:t>
      </w:r>
      <w:r>
        <w:rPr>
          <w:spacing w:val="5"/>
        </w:rPr>
        <w:t> </w:t>
      </w:r>
      <w:r>
        <w:rPr/>
        <w:t>[5]).</w:t>
      </w:r>
    </w:p>
    <w:p>
      <w:pPr>
        <w:pStyle w:val="BodyText"/>
        <w:spacing w:line="249" w:lineRule="auto" w:before="2"/>
        <w:ind w:left="271" w:right="125"/>
        <w:jc w:val="both"/>
      </w:pPr>
      <w:r>
        <w:rPr/>
        <w:t>Green computing according to Hart (1997) [7] is the study and practice of using computing resources efficiently. Green</w:t>
      </w:r>
      <w:r>
        <w:rPr>
          <w:spacing w:val="1"/>
        </w:rPr>
        <w:t> </w:t>
      </w:r>
      <w:r>
        <w:rPr/>
        <w:t>IT is said to be the optimal use of ICT for managing the environmental sustainability of enterprise, its operations,</w:t>
      </w:r>
      <w:r>
        <w:rPr>
          <w:spacing w:val="1"/>
        </w:rPr>
        <w:t> </w:t>
      </w:r>
      <w:r>
        <w:rPr/>
        <w:t>products, services and resources ([8]). From this perspective then it is a process that focuses on strategic deployment of</w:t>
      </w:r>
      <w:r>
        <w:rPr>
          <w:spacing w:val="1"/>
        </w:rPr>
        <w:t> </w:t>
      </w:r>
      <w:r>
        <w:rPr/>
        <w:t>operations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dynamically,</w:t>
      </w:r>
      <w:r>
        <w:rPr>
          <w:spacing w:val="1"/>
        </w:rPr>
        <w:t> </w:t>
      </w:r>
      <w:r>
        <w:rPr/>
        <w:t>sustainably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responsibly</w:t>
      </w:r>
      <w:r>
        <w:rPr>
          <w:spacing w:val="1"/>
        </w:rPr>
        <w:t> </w:t>
      </w:r>
      <w:r>
        <w:rPr/>
        <w:t>align</w:t>
      </w:r>
      <w:r>
        <w:rPr>
          <w:spacing w:val="1"/>
        </w:rPr>
        <w:t> </w:t>
      </w:r>
      <w:r>
        <w:rPr/>
        <w:t>business</w:t>
      </w:r>
      <w:r>
        <w:rPr>
          <w:spacing w:val="1"/>
        </w:rPr>
        <w:t> </w:t>
      </w:r>
      <w:r>
        <w:rPr/>
        <w:t>goals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green</w:t>
      </w:r>
      <w:r>
        <w:rPr>
          <w:spacing w:val="50"/>
        </w:rPr>
        <w:t> </w:t>
      </w:r>
      <w:r>
        <w:rPr/>
        <w:t>objectives.</w:t>
      </w:r>
      <w:r>
        <w:rPr>
          <w:spacing w:val="1"/>
        </w:rPr>
        <w:t> </w:t>
      </w:r>
      <w:r>
        <w:rPr/>
        <w:t>Unfortunately this approach from the business point of view of saving costs reduces green ICT to energy and cost</w:t>
      </w:r>
      <w:r>
        <w:rPr>
          <w:spacing w:val="1"/>
        </w:rPr>
        <w:t> </w:t>
      </w:r>
      <w:r>
        <w:rPr/>
        <w:t>efficiency that</w:t>
      </w:r>
      <w:r>
        <w:rPr>
          <w:spacing w:val="1"/>
        </w:rPr>
        <w:t> </w:t>
      </w:r>
      <w:r>
        <w:rPr/>
        <w:t>makes it</w:t>
      </w:r>
      <w:r>
        <w:rPr>
          <w:spacing w:val="50"/>
        </w:rPr>
        <w:t> </w:t>
      </w:r>
      <w:r>
        <w:rPr/>
        <w:t>to be undertaken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/>
        <w:t>terms of hardware equipment utilization rather than organizational impact</w:t>
      </w:r>
      <w:r>
        <w:rPr>
          <w:spacing w:val="1"/>
        </w:rPr>
        <w:t> </w:t>
      </w:r>
      <w:r>
        <w:rPr/>
        <w:t>of ICT while pursuing green ICT. This is supported by the Forrester (2009) [9] survey whose findings indicated that the</w:t>
      </w:r>
      <w:r>
        <w:rPr>
          <w:spacing w:val="1"/>
        </w:rPr>
        <w:t> </w:t>
      </w:r>
      <w:r>
        <w:rPr/>
        <w:t>top one motivation for adopting green ICT practices was to reduce costs. From this points of view then green ICT</w:t>
      </w:r>
      <w:r>
        <w:rPr>
          <w:spacing w:val="1"/>
        </w:rPr>
        <w:t> </w:t>
      </w:r>
      <w:r>
        <w:rPr/>
        <w:t>towards sustainability then maybe said to have become a significant issue in the narrow sense while less attention has</w:t>
      </w:r>
      <w:r>
        <w:rPr>
          <w:spacing w:val="1"/>
        </w:rPr>
        <w:t> </w:t>
      </w:r>
      <w:r>
        <w:rPr/>
        <w:t>been</w:t>
      </w:r>
      <w:r>
        <w:rPr>
          <w:spacing w:val="7"/>
        </w:rPr>
        <w:t> </w:t>
      </w:r>
      <w:r>
        <w:rPr/>
        <w:t>paid</w:t>
      </w:r>
      <w:r>
        <w:rPr>
          <w:spacing w:val="2"/>
        </w:rPr>
        <w:t> </w:t>
      </w:r>
      <w:r>
        <w:rPr/>
        <w:t>in</w:t>
      </w:r>
      <w:r>
        <w:rPr>
          <w:spacing w:val="7"/>
        </w:rPr>
        <w:t> </w:t>
      </w:r>
      <w:r>
        <w:rPr/>
        <w:t>the</w:t>
      </w:r>
      <w:r>
        <w:rPr>
          <w:spacing w:val="-1"/>
        </w:rPr>
        <w:t> </w:t>
      </w:r>
      <w:r>
        <w:rPr/>
        <w:t>broad</w:t>
      </w:r>
      <w:r>
        <w:rPr>
          <w:spacing w:val="2"/>
        </w:rPr>
        <w:t> </w:t>
      </w:r>
      <w:r>
        <w:rPr/>
        <w:t>view</w:t>
      </w:r>
      <w:r>
        <w:rPr>
          <w:spacing w:val="-4"/>
        </w:rPr>
        <w:t> </w:t>
      </w:r>
      <w:r>
        <w:rPr/>
        <w:t>([4]).</w:t>
      </w:r>
    </w:p>
    <w:p>
      <w:pPr>
        <w:pStyle w:val="BodyText"/>
        <w:spacing w:line="249" w:lineRule="auto" w:before="8"/>
        <w:ind w:left="271" w:right="117"/>
        <w:jc w:val="both"/>
      </w:pPr>
      <w:r>
        <w:rPr/>
        <w:t>Taken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broad-view,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involves</w:t>
      </w:r>
      <w:r>
        <w:rPr>
          <w:spacing w:val="1"/>
        </w:rPr>
        <w:t> </w:t>
      </w:r>
      <w:r>
        <w:rPr/>
        <w:t>business</w:t>
      </w:r>
      <w:r>
        <w:rPr>
          <w:spacing w:val="1"/>
        </w:rPr>
        <w:t> </w:t>
      </w:r>
      <w:r>
        <w:rPr/>
        <w:t>innovative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enhance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recognition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organizational situations ([10]) and a company’s adaptation to the external dynamics with the use of IT ([11]), and ICT</w:t>
      </w:r>
      <w:r>
        <w:rPr>
          <w:spacing w:val="1"/>
        </w:rPr>
        <w:t> </w:t>
      </w:r>
      <w:r>
        <w:rPr/>
        <w:t>organizational impact where ICT supports business and vice versa ([4]; [2]).</w:t>
      </w:r>
      <w:r>
        <w:rPr>
          <w:spacing w:val="1"/>
        </w:rPr>
        <w:t> </w:t>
      </w:r>
      <w:r>
        <w:rPr/>
        <w:t>It entails applications of environment</w:t>
      </w:r>
      <w:r>
        <w:rPr>
          <w:spacing w:val="1"/>
        </w:rPr>
        <w:t> </w:t>
      </w:r>
      <w:r>
        <w:rPr/>
        <w:t>friendly IT activities with business oriented organizational goals while creating a functional bridge between corporate</w:t>
      </w:r>
      <w:r>
        <w:rPr>
          <w:spacing w:val="1"/>
        </w:rPr>
        <w:t> </w:t>
      </w:r>
      <w:r>
        <w:rPr/>
        <w:t>motivations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to attain</w:t>
      </w:r>
      <w:r>
        <w:rPr>
          <w:spacing w:val="1"/>
        </w:rPr>
        <w:t> </w:t>
      </w:r>
      <w:r>
        <w:rPr/>
        <w:t>mutually satisfactory benefits</w:t>
      </w:r>
      <w:r>
        <w:rPr>
          <w:spacing w:val="1"/>
        </w:rPr>
        <w:t> </w:t>
      </w:r>
      <w:r>
        <w:rPr/>
        <w:t>([12]).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takes</w:t>
      </w:r>
      <w:r>
        <w:rPr>
          <w:spacing w:val="1"/>
        </w:rPr>
        <w:t> </w:t>
      </w:r>
      <w:r>
        <w:rPr/>
        <w:t>in</w:t>
      </w:r>
      <w:r>
        <w:rPr>
          <w:spacing w:val="50"/>
        </w:rPr>
        <w:t> </w:t>
      </w:r>
      <w:r>
        <w:rPr/>
        <w:t>to consideration</w:t>
      </w:r>
      <w:r>
        <w:rPr>
          <w:spacing w:val="50"/>
        </w:rPr>
        <w:t> </w:t>
      </w:r>
      <w:r>
        <w:rPr/>
        <w:t>the ICT</w:t>
      </w:r>
      <w:r>
        <w:rPr>
          <w:spacing w:val="1"/>
        </w:rPr>
        <w:t> </w:t>
      </w:r>
      <w:r>
        <w:rPr/>
        <w:t>personnel capacity for it. Green IT is used for overlapping concepts such as virtualization, recycling, telecommuting,</w:t>
      </w:r>
      <w:r>
        <w:rPr>
          <w:spacing w:val="1"/>
        </w:rPr>
        <w:t> </w:t>
      </w:r>
      <w:r>
        <w:rPr/>
        <w:t>hardware right sizing,</w:t>
      </w:r>
      <w:r>
        <w:rPr>
          <w:spacing w:val="1"/>
        </w:rPr>
        <w:t> </w:t>
      </w:r>
      <w:r>
        <w:rPr/>
        <w:t>energy efficiency and power</w:t>
      </w:r>
      <w:r>
        <w:rPr>
          <w:spacing w:val="1"/>
        </w:rPr>
        <w:t> </w:t>
      </w:r>
      <w:r>
        <w:rPr/>
        <w:t>management among others.</w:t>
      </w:r>
      <w:r>
        <w:rPr>
          <w:spacing w:val="50"/>
        </w:rPr>
        <w:t> </w:t>
      </w:r>
      <w:r>
        <w:rPr/>
        <w:t>The aspiration</w:t>
      </w:r>
      <w:r>
        <w:rPr>
          <w:spacing w:val="50"/>
        </w:rPr>
        <w:t> </w:t>
      </w:r>
      <w:r>
        <w:rPr/>
        <w:t>of Green</w:t>
      </w:r>
      <w:r>
        <w:rPr>
          <w:spacing w:val="50"/>
        </w:rPr>
        <w:t> </w:t>
      </w:r>
      <w:r>
        <w:rPr/>
        <w:t>IT is focused</w:t>
      </w:r>
      <w:r>
        <w:rPr>
          <w:spacing w:val="1"/>
        </w:rPr>
        <w:t> </w:t>
      </w:r>
      <w:r>
        <w:rPr/>
        <w:t>on achieving higher energy efficiency in the use of IT devices and to increase the utilization of already installed devices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servers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centers.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way towards more environment</w:t>
      </w:r>
      <w:r>
        <w:rPr>
          <w:spacing w:val="1"/>
        </w:rPr>
        <w:t> </w:t>
      </w:r>
      <w:r>
        <w:rPr/>
        <w:t>friendly and cost-effective use of power</w:t>
      </w:r>
      <w:r>
        <w:rPr>
          <w:spacing w:val="50"/>
        </w:rPr>
        <w:t> </w:t>
      </w:r>
      <w:r>
        <w:rPr/>
        <w:t>and</w:t>
      </w:r>
      <w:r>
        <w:rPr>
          <w:spacing w:val="1"/>
        </w:rPr>
        <w:t> </w:t>
      </w:r>
      <w:r>
        <w:rPr/>
        <w:t>production technology ([1]). A broad definition needs to take into account the challenge within the ICT personnel</w:t>
      </w:r>
      <w:r>
        <w:rPr>
          <w:spacing w:val="1"/>
        </w:rPr>
        <w:t> </w:t>
      </w:r>
      <w:r>
        <w:rPr/>
        <w:t>capacity in implementing the latest emerging technologies such as virtualization that can be used to achieve energy</w:t>
      </w:r>
      <w:r>
        <w:rPr>
          <w:spacing w:val="1"/>
        </w:rPr>
        <w:t> </w:t>
      </w:r>
      <w:r>
        <w:rPr/>
        <w:t>efficient data centers through the provision of different solutions like live migration, server consolidation, data de-</w:t>
      </w:r>
      <w:r>
        <w:rPr>
          <w:spacing w:val="1"/>
        </w:rPr>
        <w:t> </w:t>
      </w:r>
      <w:r>
        <w:rPr/>
        <w:t>duplications,</w:t>
      </w:r>
      <w:r>
        <w:rPr>
          <w:spacing w:val="1"/>
        </w:rPr>
        <w:t> </w:t>
      </w:r>
      <w:r>
        <w:rPr/>
        <w:t>energy</w:t>
      </w:r>
      <w:r>
        <w:rPr>
          <w:spacing w:val="1"/>
        </w:rPr>
        <w:t> </w:t>
      </w:r>
      <w:r>
        <w:rPr/>
        <w:t>efficiency</w:t>
      </w:r>
      <w:r>
        <w:rPr>
          <w:spacing w:val="1"/>
        </w:rPr>
        <w:t> </w:t>
      </w:r>
      <w:r>
        <w:rPr/>
        <w:t>measurements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metrics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overcome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inefficiencies</w:t>
      </w:r>
      <w:r>
        <w:rPr>
          <w:spacing w:val="1"/>
        </w:rPr>
        <w:t> </w:t>
      </w:r>
      <w:r>
        <w:rPr/>
        <w:t>([13]).</w:t>
      </w:r>
      <w:r>
        <w:rPr>
          <w:spacing w:val="1"/>
        </w:rPr>
        <w:t> </w:t>
      </w:r>
      <w:r>
        <w:rPr/>
        <w:t>Server</w:t>
      </w:r>
      <w:r>
        <w:rPr>
          <w:spacing w:val="1"/>
        </w:rPr>
        <w:t> </w:t>
      </w:r>
      <w:r>
        <w:rPr/>
        <w:t>consolidation</w:t>
      </w:r>
      <w:r>
        <w:rPr>
          <w:spacing w:val="1"/>
        </w:rPr>
        <w:t> </w:t>
      </w:r>
      <w:r>
        <w:rPr/>
        <w:t>helps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implementing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centers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ensure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infrastructure</w:t>
      </w:r>
      <w:r>
        <w:rPr>
          <w:spacing w:val="50"/>
        </w:rPr>
        <w:t> </w:t>
      </w:r>
      <w:r>
        <w:rPr/>
        <w:t>hardly contributes</w:t>
      </w:r>
      <w:r>
        <w:rPr>
          <w:spacing w:val="50"/>
        </w:rPr>
        <w:t> </w:t>
      </w:r>
      <w:r>
        <w:rPr/>
        <w:t>to</w:t>
      </w:r>
      <w:r>
        <w:rPr>
          <w:spacing w:val="50"/>
        </w:rPr>
        <w:t> </w:t>
      </w:r>
      <w:r>
        <w:rPr/>
        <w:t>the</w:t>
      </w:r>
      <w:r>
        <w:rPr>
          <w:spacing w:val="1"/>
        </w:rPr>
        <w:t> </w:t>
      </w:r>
      <w:r>
        <w:rPr/>
        <w:t>emission</w:t>
      </w:r>
      <w:r>
        <w:rPr>
          <w:spacing w:val="1"/>
        </w:rPr>
        <w:t> </w:t>
      </w:r>
      <w:r>
        <w:rPr/>
        <w:t>of green</w:t>
      </w:r>
      <w:r>
        <w:rPr>
          <w:spacing w:val="1"/>
        </w:rPr>
        <w:t> </w:t>
      </w:r>
      <w:r>
        <w:rPr/>
        <w:t>house gases while at the same time helping to regain</w:t>
      </w:r>
      <w:r>
        <w:rPr>
          <w:spacing w:val="1"/>
        </w:rPr>
        <w:t> </w:t>
      </w:r>
      <w:r>
        <w:rPr/>
        <w:t>power</w:t>
      </w:r>
      <w:r>
        <w:rPr>
          <w:spacing w:val="50"/>
        </w:rPr>
        <w:t> </w:t>
      </w:r>
      <w:r>
        <w:rPr/>
        <w:t>and cooling capacity, recapturing</w:t>
      </w:r>
      <w:r>
        <w:rPr>
          <w:spacing w:val="1"/>
        </w:rPr>
        <w:t> </w:t>
      </w:r>
      <w:r>
        <w:rPr/>
        <w:t>resilience</w:t>
      </w:r>
      <w:r>
        <w:rPr>
          <w:spacing w:val="-1"/>
        </w:rPr>
        <w:t> </w:t>
      </w:r>
      <w:r>
        <w:rPr/>
        <w:t>and</w:t>
      </w:r>
      <w:r>
        <w:rPr>
          <w:spacing w:val="3"/>
        </w:rPr>
        <w:t> </w:t>
      </w:r>
      <w:r>
        <w:rPr/>
        <w:t>dramatically</w:t>
      </w:r>
      <w:r>
        <w:rPr>
          <w:spacing w:val="-7"/>
        </w:rPr>
        <w:t> </w:t>
      </w:r>
      <w:r>
        <w:rPr/>
        <w:t>reducing</w:t>
      </w:r>
      <w:r>
        <w:rPr>
          <w:spacing w:val="3"/>
        </w:rPr>
        <w:t> </w:t>
      </w:r>
      <w:r>
        <w:rPr/>
        <w:t>energy</w:t>
      </w:r>
      <w:r>
        <w:rPr>
          <w:spacing w:val="-6"/>
        </w:rPr>
        <w:t> </w:t>
      </w:r>
      <w:r>
        <w:rPr/>
        <w:t>costs</w:t>
      </w:r>
      <w:r>
        <w:rPr>
          <w:spacing w:val="1"/>
        </w:rPr>
        <w:t> </w:t>
      </w:r>
      <w:r>
        <w:rPr/>
        <w:t>and</w:t>
      </w:r>
      <w:r>
        <w:rPr>
          <w:spacing w:val="3"/>
        </w:rPr>
        <w:t> </w:t>
      </w:r>
      <w:r>
        <w:rPr/>
        <w:t>total</w:t>
      </w:r>
      <w:r>
        <w:rPr>
          <w:spacing w:val="5"/>
        </w:rPr>
        <w:t> </w:t>
      </w:r>
      <w:r>
        <w:rPr/>
        <w:t>cost</w:t>
      </w:r>
      <w:r>
        <w:rPr>
          <w:spacing w:val="4"/>
        </w:rPr>
        <w:t> </w:t>
      </w:r>
      <w:r>
        <w:rPr/>
        <w:t>of</w:t>
      </w:r>
      <w:r>
        <w:rPr>
          <w:spacing w:val="-2"/>
        </w:rPr>
        <w:t> </w:t>
      </w:r>
      <w:r>
        <w:rPr/>
        <w:t>ownership</w:t>
      </w:r>
      <w:r>
        <w:rPr>
          <w:spacing w:val="3"/>
        </w:rPr>
        <w:t> </w:t>
      </w:r>
      <w:r>
        <w:rPr/>
        <w:t>([14]).</w:t>
      </w:r>
    </w:p>
    <w:p>
      <w:pPr>
        <w:pStyle w:val="BodyText"/>
        <w:spacing w:line="249" w:lineRule="auto" w:before="13"/>
        <w:ind w:left="271" w:right="117"/>
        <w:jc w:val="both"/>
      </w:pPr>
      <w:r>
        <w:rPr/>
        <w:t>For the purpose of this study green ICT will be considered to be the systematic application of ecological-sustainability</w:t>
      </w:r>
      <w:r>
        <w:rPr>
          <w:spacing w:val="1"/>
        </w:rPr>
        <w:t> </w:t>
      </w:r>
      <w:r>
        <w:rPr/>
        <w:t>criteria to the design, production, sourcing, use and disposal of ICT technical infrastructure as well as within the ICT</w:t>
      </w:r>
      <w:r>
        <w:rPr>
          <w:spacing w:val="1"/>
        </w:rPr>
        <w:t> </w:t>
      </w:r>
      <w:r>
        <w:rPr/>
        <w:t>personnel in order to reduce ICT, business process and supply chain related emissions, waste and water use; improving</w:t>
      </w:r>
      <w:r>
        <w:rPr>
          <w:spacing w:val="1"/>
        </w:rPr>
        <w:t> </w:t>
      </w:r>
      <w:r>
        <w:rPr/>
        <w:t>efficiency</w:t>
      </w:r>
      <w:r>
        <w:rPr>
          <w:spacing w:val="-7"/>
        </w:rPr>
        <w:t> </w:t>
      </w:r>
      <w:r>
        <w:rPr/>
        <w:t>and</w:t>
      </w:r>
      <w:r>
        <w:rPr>
          <w:spacing w:val="2"/>
        </w:rPr>
        <w:t> </w:t>
      </w:r>
      <w:r>
        <w:rPr/>
        <w:t>generate</w:t>
      </w:r>
      <w:r>
        <w:rPr>
          <w:spacing w:val="-1"/>
        </w:rPr>
        <w:t> </w:t>
      </w:r>
      <w:r>
        <w:rPr/>
        <w:t>green</w:t>
      </w:r>
      <w:r>
        <w:rPr>
          <w:spacing w:val="7"/>
        </w:rPr>
        <w:t> </w:t>
      </w:r>
      <w:r>
        <w:rPr/>
        <w:t>economic</w:t>
      </w:r>
      <w:r>
        <w:rPr>
          <w:spacing w:val="-1"/>
        </w:rPr>
        <w:t> </w:t>
      </w:r>
      <w:r>
        <w:rPr/>
        <w:t>rent.</w:t>
      </w:r>
    </w:p>
    <w:p>
      <w:pPr>
        <w:pStyle w:val="BodyText"/>
        <w:spacing w:line="249" w:lineRule="auto" w:before="4"/>
        <w:ind w:left="271" w:right="130"/>
        <w:jc w:val="both"/>
      </w:pPr>
      <w:r>
        <w:rPr/>
        <w:t>The greatest benefit of green</w:t>
      </w:r>
      <w:r>
        <w:rPr>
          <w:spacing w:val="50"/>
        </w:rPr>
        <w:t> </w:t>
      </w:r>
      <w:r>
        <w:rPr/>
        <w:t>ICT to the universe and any nation</w:t>
      </w:r>
      <w:r>
        <w:rPr>
          <w:spacing w:val="50"/>
        </w:rPr>
        <w:t> </w:t>
      </w:r>
      <w:r>
        <w:rPr/>
        <w:t>is the reduced environmental impact and to individual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well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business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cost</w:t>
      </w:r>
      <w:r>
        <w:rPr>
          <w:spacing w:val="1"/>
        </w:rPr>
        <w:t> </w:t>
      </w:r>
      <w:r>
        <w:rPr/>
        <w:t>savings</w:t>
      </w:r>
      <w:r>
        <w:rPr>
          <w:spacing w:val="1"/>
        </w:rPr>
        <w:t> </w:t>
      </w:r>
      <w:r>
        <w:rPr/>
        <w:t>([15]).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seen</w:t>
      </w:r>
      <w:r>
        <w:rPr>
          <w:spacing w:val="1"/>
        </w:rPr>
        <w:t> </w:t>
      </w:r>
      <w:r>
        <w:rPr/>
        <w:t>against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background</w:t>
      </w:r>
      <w:r>
        <w:rPr>
          <w:spacing w:val="50"/>
        </w:rPr>
        <w:t> </w:t>
      </w:r>
      <w:r>
        <w:rPr/>
        <w:t>of</w:t>
      </w:r>
      <w:r>
        <w:rPr>
          <w:spacing w:val="50"/>
        </w:rPr>
        <w:t> </w:t>
      </w:r>
      <w:r>
        <w:rPr/>
        <w:t>energy consumption</w:t>
      </w:r>
      <w:r>
        <w:rPr>
          <w:spacing w:val="50"/>
        </w:rPr>
        <w:t> </w:t>
      </w:r>
      <w:r>
        <w:rPr/>
        <w:t>in</w:t>
      </w:r>
      <w:r>
        <w:rPr>
          <w:spacing w:val="1"/>
        </w:rPr>
        <w:t> </w:t>
      </w:r>
      <w:r>
        <w:rPr/>
        <w:t>developing</w:t>
      </w:r>
      <w:r>
        <w:rPr>
          <w:spacing w:val="3"/>
        </w:rPr>
        <w:t> </w:t>
      </w:r>
      <w:r>
        <w:rPr/>
        <w:t>countries.</w:t>
      </w:r>
      <w:r>
        <w:rPr>
          <w:spacing w:val="11"/>
        </w:rPr>
        <w:t> </w:t>
      </w:r>
      <w:r>
        <w:rPr/>
        <w:t>ICTs</w:t>
      </w:r>
      <w:r>
        <w:rPr>
          <w:spacing w:val="2"/>
        </w:rPr>
        <w:t> </w:t>
      </w:r>
      <w:r>
        <w:rPr/>
        <w:t>will</w:t>
      </w:r>
      <w:r>
        <w:rPr>
          <w:spacing w:val="6"/>
        </w:rPr>
        <w:t> </w:t>
      </w:r>
      <w:r>
        <w:rPr/>
        <w:t>be pervasive</w:t>
      </w:r>
      <w:r>
        <w:rPr>
          <w:spacing w:val="1"/>
        </w:rPr>
        <w:t> </w:t>
      </w:r>
      <w:r>
        <w:rPr/>
        <w:t>in</w:t>
      </w:r>
      <w:r>
        <w:rPr>
          <w:spacing w:val="8"/>
        </w:rPr>
        <w:t> </w:t>
      </w:r>
      <w:r>
        <w:rPr/>
        <w:t>the</w:t>
      </w:r>
      <w:r>
        <w:rPr>
          <w:spacing w:val="1"/>
        </w:rPr>
        <w:t> </w:t>
      </w:r>
      <w:r>
        <w:rPr/>
        <w:t>government</w:t>
      </w:r>
      <w:r>
        <w:rPr>
          <w:spacing w:val="5"/>
        </w:rPr>
        <w:t> </w:t>
      </w:r>
      <w:r>
        <w:rPr/>
        <w:t>and</w:t>
      </w:r>
      <w:r>
        <w:rPr>
          <w:spacing w:val="4"/>
        </w:rPr>
        <w:t> </w:t>
      </w:r>
      <w:r>
        <w:rPr/>
        <w:t>across</w:t>
      </w:r>
      <w:r>
        <w:rPr>
          <w:spacing w:val="2"/>
        </w:rPr>
        <w:t> </w:t>
      </w:r>
      <w:r>
        <w:rPr/>
        <w:t>industry</w:t>
      </w:r>
      <w:r>
        <w:rPr>
          <w:spacing w:val="-6"/>
        </w:rPr>
        <w:t> </w:t>
      </w:r>
      <w:r>
        <w:rPr/>
        <w:t>in</w:t>
      </w:r>
      <w:r>
        <w:rPr>
          <w:spacing w:val="9"/>
        </w:rPr>
        <w:t> </w:t>
      </w:r>
      <w:r>
        <w:rPr/>
        <w:t>order</w:t>
      </w:r>
      <w:r>
        <w:rPr>
          <w:spacing w:val="8"/>
        </w:rPr>
        <w:t> </w:t>
      </w:r>
      <w:r>
        <w:rPr/>
        <w:t>to</w:t>
      </w:r>
      <w:r>
        <w:rPr>
          <w:spacing w:val="-1"/>
        </w:rPr>
        <w:t> </w:t>
      </w:r>
      <w:r>
        <w:rPr/>
        <w:t>meet</w:t>
      </w:r>
      <w:r>
        <w:rPr>
          <w:spacing w:val="10"/>
        </w:rPr>
        <w:t> </w:t>
      </w:r>
      <w:r>
        <w:rPr/>
        <w:t>the</w:t>
      </w:r>
      <w:r>
        <w:rPr>
          <w:spacing w:val="1"/>
        </w:rPr>
        <w:t> </w:t>
      </w:r>
      <w:r>
        <w:rPr/>
        <w:t>2030</w:t>
      </w:r>
      <w:r>
        <w:rPr>
          <w:spacing w:val="3"/>
        </w:rPr>
        <w:t> </w:t>
      </w:r>
      <w:r>
        <w:rPr/>
        <w:t>vision.</w:t>
      </w:r>
    </w:p>
    <w:p>
      <w:pPr>
        <w:pStyle w:val="BodyText"/>
        <w:spacing w:before="2"/>
        <w:ind w:left="271"/>
        <w:jc w:val="both"/>
      </w:pPr>
      <w:r>
        <w:rPr/>
        <w:t>The</w:t>
      </w:r>
      <w:r>
        <w:rPr>
          <w:spacing w:val="1"/>
        </w:rPr>
        <w:t> </w:t>
      </w:r>
      <w:r>
        <w:rPr/>
        <w:t>value</w:t>
      </w:r>
      <w:r>
        <w:rPr>
          <w:spacing w:val="1"/>
        </w:rPr>
        <w:t> </w:t>
      </w:r>
      <w:r>
        <w:rPr/>
        <w:t>of</w:t>
      </w:r>
      <w:r>
        <w:rPr>
          <w:spacing w:val="-1"/>
        </w:rPr>
        <w:t> </w:t>
      </w:r>
      <w:r>
        <w:rPr/>
        <w:t>green</w:t>
      </w:r>
      <w:r>
        <w:rPr>
          <w:spacing w:val="9"/>
        </w:rPr>
        <w:t> </w:t>
      </w:r>
      <w:r>
        <w:rPr/>
        <w:t>ICT</w:t>
      </w:r>
      <w:r>
        <w:rPr>
          <w:spacing w:val="7"/>
        </w:rPr>
        <w:t> </w:t>
      </w:r>
      <w:r>
        <w:rPr/>
        <w:t>to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society</w:t>
      </w:r>
      <w:r>
        <w:rPr>
          <w:spacing w:val="-5"/>
        </w:rPr>
        <w:t> </w:t>
      </w:r>
      <w:r>
        <w:rPr/>
        <w:t>and</w:t>
      </w:r>
      <w:r>
        <w:rPr>
          <w:spacing w:val="4"/>
        </w:rPr>
        <w:t> </w:t>
      </w:r>
      <w:r>
        <w:rPr/>
        <w:t>companies</w:t>
      </w:r>
      <w:r>
        <w:rPr>
          <w:spacing w:val="3"/>
        </w:rPr>
        <w:t> </w:t>
      </w:r>
      <w:r>
        <w:rPr/>
        <w:t>is</w:t>
      </w:r>
      <w:r>
        <w:rPr>
          <w:spacing w:val="3"/>
        </w:rPr>
        <w:t> </w:t>
      </w:r>
      <w:r>
        <w:rPr/>
        <w:t>so</w:t>
      </w:r>
      <w:r>
        <w:rPr>
          <w:spacing w:val="-1"/>
        </w:rPr>
        <w:t> </w:t>
      </w:r>
      <w:r>
        <w:rPr/>
        <w:t>great</w:t>
      </w:r>
      <w:r>
        <w:rPr>
          <w:spacing w:val="7"/>
        </w:rPr>
        <w:t> </w:t>
      </w:r>
      <w:r>
        <w:rPr/>
        <w:t>and</w:t>
      </w:r>
      <w:r>
        <w:rPr>
          <w:spacing w:val="4"/>
        </w:rPr>
        <w:t> </w:t>
      </w:r>
      <w:r>
        <w:rPr/>
        <w:t>is</w:t>
      </w:r>
      <w:r>
        <w:rPr>
          <w:spacing w:val="3"/>
        </w:rPr>
        <w:t> </w:t>
      </w:r>
      <w:r>
        <w:rPr/>
        <w:t>best</w:t>
      </w:r>
      <w:r>
        <w:rPr>
          <w:spacing w:val="7"/>
        </w:rPr>
        <w:t> </w:t>
      </w:r>
      <w:r>
        <w:rPr/>
        <w:t>summarized</w:t>
      </w:r>
      <w:r>
        <w:rPr>
          <w:spacing w:val="4"/>
        </w:rPr>
        <w:t> </w:t>
      </w:r>
      <w:r>
        <w:rPr/>
        <w:t>by</w:t>
      </w:r>
      <w:r>
        <w:rPr>
          <w:spacing w:val="-5"/>
        </w:rPr>
        <w:t> </w:t>
      </w:r>
      <w:r>
        <w:rPr/>
        <w:t>table</w:t>
      </w:r>
      <w:r>
        <w:rPr>
          <w:spacing w:val="1"/>
        </w:rPr>
        <w:t> </w:t>
      </w:r>
      <w:r>
        <w:rPr/>
        <w:t>1.</w:t>
      </w:r>
    </w:p>
    <w:p>
      <w:pPr>
        <w:pStyle w:val="BodyText"/>
        <w:spacing w:before="15"/>
        <w:ind w:left="2724"/>
        <w:jc w:val="both"/>
      </w:pPr>
      <w:r>
        <w:rPr>
          <w:b/>
        </w:rPr>
        <w:t>Table</w:t>
      </w:r>
      <w:r>
        <w:rPr>
          <w:b/>
          <w:spacing w:val="7"/>
        </w:rPr>
        <w:t> </w:t>
      </w:r>
      <w:r>
        <w:rPr>
          <w:b/>
        </w:rPr>
        <w:t>1:</w:t>
      </w:r>
      <w:r>
        <w:rPr>
          <w:b/>
          <w:spacing w:val="6"/>
        </w:rPr>
        <w:t> </w:t>
      </w:r>
      <w:r>
        <w:rPr/>
        <w:t>Environmental</w:t>
      </w:r>
      <w:r>
        <w:rPr>
          <w:spacing w:val="7"/>
        </w:rPr>
        <w:t> </w:t>
      </w:r>
      <w:r>
        <w:rPr/>
        <w:t>and</w:t>
      </w:r>
      <w:r>
        <w:rPr>
          <w:spacing w:val="6"/>
        </w:rPr>
        <w:t> </w:t>
      </w:r>
      <w:r>
        <w:rPr/>
        <w:t>companies</w:t>
      </w:r>
      <w:r>
        <w:rPr>
          <w:spacing w:val="5"/>
        </w:rPr>
        <w:t> </w:t>
      </w:r>
      <w:r>
        <w:rPr/>
        <w:t>green</w:t>
      </w:r>
      <w:r>
        <w:rPr>
          <w:spacing w:val="10"/>
        </w:rPr>
        <w:t> </w:t>
      </w:r>
      <w:r>
        <w:rPr/>
        <w:t>ICT</w:t>
      </w:r>
      <w:r>
        <w:rPr>
          <w:spacing w:val="8"/>
        </w:rPr>
        <w:t> </w:t>
      </w:r>
      <w:r>
        <w:rPr/>
        <w:t>benefits</w:t>
      </w:r>
    </w:p>
    <w:p>
      <w:pPr>
        <w:pStyle w:val="BodyText"/>
        <w:spacing w:before="4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1077086</wp:posOffset>
            </wp:positionH>
            <wp:positionV relativeFrom="paragraph">
              <wp:posOffset>188310</wp:posOffset>
            </wp:positionV>
            <wp:extent cx="5499974" cy="1466850"/>
            <wp:effectExtent l="0" t="0" r="0" b="0"/>
            <wp:wrapTopAndBottom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9974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ind w:left="271"/>
        <w:jc w:val="both"/>
      </w:pPr>
      <w:r>
        <w:rPr/>
        <w:t>Source:</w:t>
      </w:r>
      <w:r>
        <w:rPr>
          <w:spacing w:val="3"/>
        </w:rPr>
        <w:t> </w:t>
      </w:r>
      <w:r>
        <w:rPr/>
        <w:t>Herman</w:t>
      </w:r>
      <w:r>
        <w:rPr>
          <w:spacing w:val="7"/>
        </w:rPr>
        <w:t> </w:t>
      </w:r>
      <w:r>
        <w:rPr/>
        <w:t>H.,</w:t>
      </w:r>
      <w:r>
        <w:rPr>
          <w:spacing w:val="3"/>
        </w:rPr>
        <w:t> </w:t>
      </w:r>
      <w:r>
        <w:rPr/>
        <w:t>Shalaby</w:t>
      </w:r>
      <w:r>
        <w:rPr>
          <w:spacing w:val="-7"/>
        </w:rPr>
        <w:t> </w:t>
      </w:r>
      <w:r>
        <w:rPr/>
        <w:t>B.</w:t>
      </w:r>
      <w:r>
        <w:rPr>
          <w:spacing w:val="4"/>
        </w:rPr>
        <w:t> </w:t>
      </w:r>
      <w:r>
        <w:rPr/>
        <w:t>R.,</w:t>
      </w:r>
      <w:r>
        <w:rPr>
          <w:spacing w:val="3"/>
        </w:rPr>
        <w:t> </w:t>
      </w:r>
      <w:r>
        <w:rPr/>
        <w:t>Bundgen</w:t>
      </w:r>
      <w:r>
        <w:rPr>
          <w:spacing w:val="7"/>
        </w:rPr>
        <w:t> </w:t>
      </w:r>
      <w:r>
        <w:rPr/>
        <w:t>R.,</w:t>
      </w:r>
      <w:r>
        <w:rPr>
          <w:spacing w:val="4"/>
        </w:rPr>
        <w:t> </w:t>
      </w:r>
      <w:r>
        <w:rPr/>
        <w:t>2010</w:t>
      </w:r>
    </w:p>
    <w:p>
      <w:pPr>
        <w:pStyle w:val="BodyText"/>
        <w:spacing w:line="249" w:lineRule="auto" w:before="10"/>
        <w:ind w:left="271" w:right="126"/>
        <w:jc w:val="both"/>
      </w:pPr>
      <w:r>
        <w:rPr/>
        <w:t>The value of green ICT can also be group according to capital market level, employees’ level, customer level as well as</w:t>
      </w:r>
      <w:r>
        <w:rPr>
          <w:spacing w:val="1"/>
        </w:rPr>
        <w:t> </w:t>
      </w:r>
      <w:r>
        <w:rPr/>
        <w:t>public</w:t>
      </w:r>
      <w:r>
        <w:rPr>
          <w:spacing w:val="-1"/>
        </w:rPr>
        <w:t> </w:t>
      </w:r>
      <w:r>
        <w:rPr/>
        <w:t>citizenry</w:t>
      </w:r>
      <w:r>
        <w:rPr>
          <w:spacing w:val="-7"/>
        </w:rPr>
        <w:t> </w:t>
      </w:r>
      <w:r>
        <w:rPr/>
        <w:t>level</w:t>
      </w:r>
      <w:r>
        <w:rPr>
          <w:spacing w:val="4"/>
        </w:rPr>
        <w:t> </w:t>
      </w:r>
      <w:r>
        <w:rPr/>
        <w:t>is</w:t>
      </w:r>
      <w:r>
        <w:rPr>
          <w:spacing w:val="1"/>
        </w:rPr>
        <w:t> </w:t>
      </w:r>
      <w:r>
        <w:rPr/>
        <w:t>summarized</w:t>
      </w:r>
      <w:r>
        <w:rPr>
          <w:spacing w:val="2"/>
        </w:rPr>
        <w:t> </w:t>
      </w:r>
      <w:r>
        <w:rPr/>
        <w:t>in</w:t>
      </w:r>
      <w:r>
        <w:rPr>
          <w:spacing w:val="7"/>
        </w:rPr>
        <w:t> </w:t>
      </w:r>
      <w:r>
        <w:rPr/>
        <w:t>table</w:t>
      </w:r>
      <w:r>
        <w:rPr>
          <w:spacing w:val="-1"/>
        </w:rPr>
        <w:t> </w:t>
      </w:r>
      <w:r>
        <w:rPr/>
        <w:t>2</w:t>
      </w:r>
      <w:r>
        <w:rPr>
          <w:spacing w:val="2"/>
        </w:rPr>
        <w:t> </w:t>
      </w:r>
      <w:r>
        <w:rPr/>
        <w:t>below.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ind w:left="1370" w:right="1239"/>
        <w:jc w:val="center"/>
      </w:pPr>
      <w:r>
        <w:rPr>
          <w:b/>
        </w:rPr>
        <w:t>Table</w:t>
      </w:r>
      <w:r>
        <w:rPr>
          <w:b/>
          <w:spacing w:val="4"/>
        </w:rPr>
        <w:t> </w:t>
      </w:r>
      <w:r>
        <w:rPr>
          <w:b/>
        </w:rPr>
        <w:t>2:</w:t>
      </w:r>
      <w:r>
        <w:rPr>
          <w:b/>
          <w:spacing w:val="4"/>
        </w:rPr>
        <w:t> </w:t>
      </w:r>
      <w:r>
        <w:rPr/>
        <w:t>Employees,</w:t>
      </w:r>
      <w:r>
        <w:rPr>
          <w:spacing w:val="5"/>
        </w:rPr>
        <w:t> </w:t>
      </w:r>
      <w:r>
        <w:rPr/>
        <w:t>capital</w:t>
      </w:r>
      <w:r>
        <w:rPr>
          <w:spacing w:val="5"/>
        </w:rPr>
        <w:t> </w:t>
      </w:r>
      <w:r>
        <w:rPr/>
        <w:t>market,</w:t>
      </w:r>
      <w:r>
        <w:rPr>
          <w:spacing w:val="5"/>
        </w:rPr>
        <w:t> </w:t>
      </w:r>
      <w:r>
        <w:rPr/>
        <w:t>customers</w:t>
      </w:r>
      <w:r>
        <w:rPr>
          <w:spacing w:val="2"/>
        </w:rPr>
        <w:t> </w:t>
      </w:r>
      <w:r>
        <w:rPr/>
        <w:t>and</w:t>
      </w:r>
      <w:r>
        <w:rPr>
          <w:spacing w:val="3"/>
        </w:rPr>
        <w:t> </w:t>
      </w:r>
      <w:r>
        <w:rPr/>
        <w:t>the</w:t>
      </w:r>
      <w:r>
        <w:rPr>
          <w:spacing w:val="-1"/>
        </w:rPr>
        <w:t> </w:t>
      </w:r>
      <w:r>
        <w:rPr/>
        <w:t>public benefit</w:t>
      </w:r>
      <w:r>
        <w:rPr>
          <w:spacing w:val="5"/>
        </w:rPr>
        <w:t> </w:t>
      </w:r>
      <w:r>
        <w:rPr/>
        <w:t>from</w:t>
      </w:r>
      <w:r>
        <w:rPr>
          <w:spacing w:val="5"/>
        </w:rPr>
        <w:t> </w:t>
      </w:r>
      <w:r>
        <w:rPr/>
        <w:t>Green</w:t>
      </w:r>
      <w:r>
        <w:rPr>
          <w:spacing w:val="8"/>
        </w:rPr>
        <w:t> </w:t>
      </w:r>
      <w:r>
        <w:rPr/>
        <w:t>ICT</w:t>
      </w:r>
    </w:p>
    <w:p>
      <w:pPr>
        <w:spacing w:after="0"/>
        <w:jc w:val="center"/>
        <w:sectPr>
          <w:pgSz w:w="11900" w:h="16840"/>
          <w:pgMar w:header="446" w:footer="776" w:top="1500" w:bottom="960" w:left="900" w:right="880"/>
        </w:sectPr>
      </w:pPr>
    </w:p>
    <w:p>
      <w:pPr>
        <w:pStyle w:val="BodyText"/>
        <w:spacing w:before="5" w:after="1"/>
        <w:rPr>
          <w:sz w:val="15"/>
        </w:rPr>
      </w:pPr>
    </w:p>
    <w:tbl>
      <w:tblPr>
        <w:tblW w:w="0" w:type="auto"/>
        <w:jc w:val="left"/>
        <w:tblInd w:w="28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06"/>
        <w:gridCol w:w="2090"/>
        <w:gridCol w:w="2678"/>
        <w:gridCol w:w="2280"/>
      </w:tblGrid>
      <w:tr>
        <w:trPr>
          <w:trHeight w:val="441" w:hRule="atLeast"/>
        </w:trPr>
        <w:tc>
          <w:tcPr>
            <w:tcW w:w="230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9" w:lineRule="exact"/>
              <w:ind w:left="119"/>
              <w:rPr>
                <w:sz w:val="25"/>
              </w:rPr>
            </w:pPr>
            <w:r>
              <w:rPr>
                <w:w w:val="95"/>
                <w:sz w:val="25"/>
              </w:rPr>
              <w:t>Employees</w:t>
            </w:r>
          </w:p>
        </w:tc>
        <w:tc>
          <w:tcPr>
            <w:tcW w:w="2090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9" w:lineRule="exact"/>
              <w:ind w:left="110"/>
              <w:rPr>
                <w:sz w:val="25"/>
              </w:rPr>
            </w:pPr>
            <w:r>
              <w:rPr>
                <w:w w:val="85"/>
                <w:sz w:val="25"/>
              </w:rPr>
              <w:t>Capital</w:t>
            </w:r>
            <w:r>
              <w:rPr>
                <w:spacing w:val="-4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market</w:t>
            </w:r>
          </w:p>
        </w:tc>
        <w:tc>
          <w:tcPr>
            <w:tcW w:w="26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9" w:lineRule="exact"/>
              <w:ind w:left="115"/>
              <w:rPr>
                <w:sz w:val="25"/>
              </w:rPr>
            </w:pPr>
            <w:r>
              <w:rPr>
                <w:w w:val="95"/>
                <w:sz w:val="25"/>
              </w:rPr>
              <w:t>Customers</w:t>
            </w:r>
          </w:p>
        </w:tc>
        <w:tc>
          <w:tcPr>
            <w:tcW w:w="2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9" w:lineRule="exact"/>
              <w:ind w:left="116"/>
              <w:rPr>
                <w:sz w:val="25"/>
              </w:rPr>
            </w:pPr>
            <w:r>
              <w:rPr>
                <w:w w:val="95"/>
                <w:sz w:val="25"/>
              </w:rPr>
              <w:t>Public</w:t>
            </w:r>
          </w:p>
        </w:tc>
      </w:tr>
      <w:tr>
        <w:trPr>
          <w:trHeight w:val="2198" w:hRule="atLeast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nil"/>
            </w:tcBorders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312" w:val="left" w:leader="none"/>
              </w:tabs>
              <w:spacing w:line="360" w:lineRule="auto" w:before="0" w:after="0"/>
              <w:ind w:left="311" w:right="286" w:hanging="192"/>
              <w:jc w:val="left"/>
              <w:rPr>
                <w:sz w:val="25"/>
              </w:rPr>
            </w:pPr>
            <w:r>
              <w:rPr>
                <w:spacing w:val="-1"/>
                <w:w w:val="85"/>
                <w:sz w:val="25"/>
              </w:rPr>
              <w:t>Increased</w:t>
            </w:r>
            <w:r>
              <w:rPr>
                <w:spacing w:val="1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employee</w:t>
            </w:r>
            <w:r>
              <w:rPr>
                <w:spacing w:val="-50"/>
                <w:w w:val="85"/>
                <w:sz w:val="25"/>
              </w:rPr>
              <w:t> </w:t>
            </w:r>
            <w:r>
              <w:rPr>
                <w:w w:val="95"/>
                <w:sz w:val="25"/>
              </w:rPr>
              <w:t>satisfaction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12" w:val="left" w:leader="none"/>
              </w:tabs>
              <w:spacing w:line="240" w:lineRule="auto" w:before="5" w:after="0"/>
              <w:ind w:left="311" w:right="0" w:hanging="193"/>
              <w:jc w:val="left"/>
              <w:rPr>
                <w:sz w:val="25"/>
              </w:rPr>
            </w:pPr>
            <w:r>
              <w:rPr>
                <w:w w:val="85"/>
                <w:sz w:val="25"/>
              </w:rPr>
              <w:t>Greater</w:t>
            </w:r>
            <w:r>
              <w:rPr>
                <w:spacing w:val="-1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loyalty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12" w:val="left" w:leader="none"/>
              </w:tabs>
              <w:spacing w:line="240" w:lineRule="auto" w:before="154" w:after="0"/>
              <w:ind w:left="311" w:right="0" w:hanging="193"/>
              <w:jc w:val="left"/>
              <w:rPr>
                <w:sz w:val="25"/>
              </w:rPr>
            </w:pPr>
            <w:r>
              <w:rPr>
                <w:w w:val="85"/>
                <w:sz w:val="25"/>
              </w:rPr>
              <w:t>Easier</w:t>
            </w:r>
            <w:r>
              <w:rPr>
                <w:spacing w:val="-3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recruitment</w:t>
            </w:r>
          </w:p>
        </w:tc>
        <w:tc>
          <w:tcPr>
            <w:tcW w:w="2090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303" w:val="left" w:leader="none"/>
              </w:tabs>
              <w:spacing w:line="304" w:lineRule="exact" w:before="0" w:after="0"/>
              <w:ind w:left="302" w:right="0" w:hanging="193"/>
              <w:jc w:val="left"/>
              <w:rPr>
                <w:sz w:val="25"/>
              </w:rPr>
            </w:pPr>
            <w:r>
              <w:rPr>
                <w:w w:val="85"/>
                <w:sz w:val="25"/>
              </w:rPr>
              <w:t>Improved</w:t>
            </w:r>
            <w:r>
              <w:rPr>
                <w:spacing w:val="1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ratings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3" w:val="left" w:leader="none"/>
              </w:tabs>
              <w:spacing w:line="240" w:lineRule="auto" w:before="149" w:after="0"/>
              <w:ind w:left="302" w:right="0" w:hanging="193"/>
              <w:jc w:val="left"/>
              <w:rPr>
                <w:sz w:val="25"/>
              </w:rPr>
            </w:pPr>
            <w:r>
              <w:rPr>
                <w:w w:val="85"/>
                <w:sz w:val="25"/>
              </w:rPr>
              <w:t>Higher</w:t>
            </w:r>
            <w:r>
              <w:rPr>
                <w:spacing w:val="1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share</w:t>
            </w:r>
            <w:r>
              <w:rPr>
                <w:spacing w:val="-7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price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3" w:val="left" w:leader="none"/>
              </w:tabs>
              <w:spacing w:line="360" w:lineRule="auto" w:before="155" w:after="0"/>
              <w:ind w:left="302" w:right="298" w:hanging="192"/>
              <w:jc w:val="left"/>
              <w:rPr>
                <w:sz w:val="25"/>
              </w:rPr>
            </w:pPr>
            <w:r>
              <w:rPr>
                <w:w w:val="85"/>
                <w:sz w:val="25"/>
              </w:rPr>
              <w:t>Greater company</w:t>
            </w:r>
            <w:r>
              <w:rPr>
                <w:spacing w:val="-51"/>
                <w:w w:val="85"/>
                <w:sz w:val="25"/>
              </w:rPr>
              <w:t> </w:t>
            </w:r>
            <w:r>
              <w:rPr>
                <w:w w:val="95"/>
                <w:sz w:val="25"/>
              </w:rPr>
              <w:t>value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4"/>
              </w:numPr>
              <w:tabs>
                <w:tab w:pos="371" w:val="left" w:leader="none"/>
              </w:tabs>
              <w:spacing w:line="304" w:lineRule="exact" w:before="0" w:after="0"/>
              <w:ind w:left="370" w:right="0" w:hanging="193"/>
              <w:jc w:val="left"/>
              <w:rPr>
                <w:sz w:val="25"/>
              </w:rPr>
            </w:pPr>
            <w:r>
              <w:rPr>
                <w:w w:val="85"/>
                <w:sz w:val="25"/>
              </w:rPr>
              <w:t>Greater</w:t>
            </w:r>
            <w:r>
              <w:rPr>
                <w:spacing w:val="-2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customer</w:t>
            </w:r>
            <w:r>
              <w:rPr>
                <w:spacing w:val="2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loyalty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371" w:val="left" w:leader="none"/>
              </w:tabs>
              <w:spacing w:line="360" w:lineRule="auto" w:before="149" w:after="0"/>
              <w:ind w:left="370" w:right="231" w:hanging="192"/>
              <w:jc w:val="left"/>
              <w:rPr>
                <w:sz w:val="25"/>
              </w:rPr>
            </w:pPr>
            <w:r>
              <w:rPr>
                <w:spacing w:val="-1"/>
                <w:w w:val="85"/>
                <w:sz w:val="25"/>
              </w:rPr>
              <w:t>Appeal to </w:t>
            </w:r>
            <w:r>
              <w:rPr>
                <w:w w:val="85"/>
                <w:sz w:val="25"/>
              </w:rPr>
              <w:t>new customer</w:t>
            </w:r>
            <w:r>
              <w:rPr>
                <w:spacing w:val="-51"/>
                <w:w w:val="85"/>
                <w:sz w:val="25"/>
              </w:rPr>
              <w:t> </w:t>
            </w:r>
            <w:r>
              <w:rPr>
                <w:w w:val="95"/>
                <w:sz w:val="25"/>
              </w:rPr>
              <w:t>groups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371" w:val="left" w:leader="none"/>
              </w:tabs>
              <w:spacing w:line="240" w:lineRule="auto" w:before="12" w:after="0"/>
              <w:ind w:left="370" w:right="0" w:hanging="193"/>
              <w:jc w:val="left"/>
              <w:rPr>
                <w:sz w:val="25"/>
              </w:rPr>
            </w:pPr>
            <w:r>
              <w:rPr>
                <w:w w:val="85"/>
                <w:sz w:val="25"/>
              </w:rPr>
              <w:t>Greater</w:t>
            </w:r>
            <w:r>
              <w:rPr>
                <w:spacing w:val="-3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customer</w:t>
            </w:r>
          </w:p>
          <w:p>
            <w:pPr>
              <w:pStyle w:val="TableParagraph"/>
              <w:spacing w:before="149"/>
              <w:ind w:left="370"/>
              <w:rPr>
                <w:sz w:val="25"/>
              </w:rPr>
            </w:pPr>
            <w:r>
              <w:rPr>
                <w:w w:val="95"/>
                <w:sz w:val="25"/>
              </w:rPr>
              <w:t>satisfaction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400" w:val="left" w:leader="none"/>
              </w:tabs>
              <w:spacing w:line="304" w:lineRule="exact" w:before="0" w:after="0"/>
              <w:ind w:left="399" w:right="0" w:hanging="188"/>
              <w:jc w:val="left"/>
              <w:rPr>
                <w:sz w:val="25"/>
              </w:rPr>
            </w:pPr>
            <w:r>
              <w:rPr>
                <w:w w:val="85"/>
                <w:sz w:val="25"/>
              </w:rPr>
              <w:t>Improved</w:t>
            </w:r>
            <w:r>
              <w:rPr>
                <w:spacing w:val="1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image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400" w:val="left" w:leader="none"/>
              </w:tabs>
              <w:spacing w:line="360" w:lineRule="auto" w:before="149" w:after="0"/>
              <w:ind w:left="399" w:right="295" w:hanging="188"/>
              <w:jc w:val="left"/>
              <w:rPr>
                <w:sz w:val="25"/>
              </w:rPr>
            </w:pPr>
            <w:r>
              <w:rPr>
                <w:w w:val="85"/>
                <w:sz w:val="25"/>
              </w:rPr>
              <w:t>Rounded-out</w:t>
            </w:r>
            <w:r>
              <w:rPr>
                <w:spacing w:val="1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CSR</w:t>
            </w:r>
            <w:r>
              <w:rPr>
                <w:spacing w:val="-50"/>
                <w:w w:val="85"/>
                <w:sz w:val="25"/>
              </w:rPr>
              <w:t> </w:t>
            </w:r>
            <w:r>
              <w:rPr>
                <w:w w:val="95"/>
                <w:sz w:val="25"/>
              </w:rPr>
              <w:t>strategy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400" w:val="left" w:leader="none"/>
              </w:tabs>
              <w:spacing w:line="240" w:lineRule="auto" w:before="12" w:after="0"/>
              <w:ind w:left="399" w:right="0" w:hanging="188"/>
              <w:jc w:val="left"/>
              <w:rPr>
                <w:sz w:val="25"/>
              </w:rPr>
            </w:pPr>
            <w:r>
              <w:rPr>
                <w:w w:val="85"/>
                <w:sz w:val="25"/>
              </w:rPr>
              <w:t>Greater</w:t>
            </w:r>
            <w:r>
              <w:rPr>
                <w:spacing w:val="1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brand</w:t>
            </w:r>
            <w:r>
              <w:rPr>
                <w:spacing w:val="1"/>
                <w:w w:val="85"/>
                <w:sz w:val="25"/>
              </w:rPr>
              <w:t> </w:t>
            </w:r>
            <w:r>
              <w:rPr>
                <w:w w:val="85"/>
                <w:sz w:val="25"/>
              </w:rPr>
              <w:t>value</w:t>
            </w:r>
          </w:p>
        </w:tc>
      </w:tr>
    </w:tbl>
    <w:p>
      <w:pPr>
        <w:pStyle w:val="BodyText"/>
        <w:ind w:left="271"/>
        <w:jc w:val="both"/>
      </w:pPr>
      <w:r>
        <w:rPr/>
        <w:t>Source:</w:t>
      </w:r>
      <w:r>
        <w:rPr>
          <w:spacing w:val="3"/>
        </w:rPr>
        <w:t> </w:t>
      </w:r>
      <w:r>
        <w:rPr/>
        <w:t>Herman</w:t>
      </w:r>
      <w:r>
        <w:rPr>
          <w:spacing w:val="7"/>
        </w:rPr>
        <w:t> </w:t>
      </w:r>
      <w:r>
        <w:rPr/>
        <w:t>H.,</w:t>
      </w:r>
      <w:r>
        <w:rPr>
          <w:spacing w:val="3"/>
        </w:rPr>
        <w:t> </w:t>
      </w:r>
      <w:r>
        <w:rPr/>
        <w:t>Shalaby</w:t>
      </w:r>
      <w:r>
        <w:rPr>
          <w:spacing w:val="-7"/>
        </w:rPr>
        <w:t> </w:t>
      </w:r>
      <w:r>
        <w:rPr/>
        <w:t>B.</w:t>
      </w:r>
      <w:r>
        <w:rPr>
          <w:spacing w:val="4"/>
        </w:rPr>
        <w:t> </w:t>
      </w:r>
      <w:r>
        <w:rPr/>
        <w:t>R.,</w:t>
      </w:r>
      <w:r>
        <w:rPr>
          <w:spacing w:val="3"/>
        </w:rPr>
        <w:t> </w:t>
      </w:r>
      <w:r>
        <w:rPr/>
        <w:t>Bundgen</w:t>
      </w:r>
      <w:r>
        <w:rPr>
          <w:spacing w:val="7"/>
        </w:rPr>
        <w:t> </w:t>
      </w:r>
      <w:r>
        <w:rPr/>
        <w:t>R.,</w:t>
      </w:r>
      <w:r>
        <w:rPr>
          <w:spacing w:val="4"/>
        </w:rPr>
        <w:t> </w:t>
      </w:r>
      <w:r>
        <w:rPr/>
        <w:t>2010</w:t>
      </w:r>
    </w:p>
    <w:p>
      <w:pPr>
        <w:pStyle w:val="BodyText"/>
        <w:spacing w:line="249" w:lineRule="auto" w:before="10"/>
        <w:ind w:left="271" w:right="125"/>
        <w:jc w:val="both"/>
      </w:pPr>
      <w:r>
        <w:rPr/>
        <w:t>Hardly anything that has benefits lacks its other side. Green ICT has also its disadvantages. This are inclusive of costs</w:t>
      </w:r>
      <w:r>
        <w:rPr>
          <w:spacing w:val="1"/>
        </w:rPr>
        <w:t> </w:t>
      </w:r>
      <w:r>
        <w:rPr/>
        <w:t>need to train personnel, acquisition of new hardware and software to implement green ICT. Green ICT policies may in</w:t>
      </w:r>
      <w:r>
        <w:rPr>
          <w:spacing w:val="1"/>
        </w:rPr>
        <w:t> </w:t>
      </w:r>
      <w:r>
        <w:rPr/>
        <w:t>some cases limit the organisation’s strategic alternatives. Employment of new approaches is likely to introduce newer</w:t>
      </w:r>
      <w:r>
        <w:rPr>
          <w:spacing w:val="1"/>
        </w:rPr>
        <w:t> </w:t>
      </w:r>
      <w:r>
        <w:rPr/>
        <w:t>security risks. One such fear according to Hardof (2009) [16], green ICTs such as virtualisation and cloud computing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security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since</w:t>
      </w:r>
      <w:r>
        <w:rPr>
          <w:spacing w:val="1"/>
        </w:rPr>
        <w:t> </w:t>
      </w:r>
      <w:r>
        <w:rPr/>
        <w:t>conventional</w:t>
      </w:r>
      <w:r>
        <w:rPr>
          <w:spacing w:val="1"/>
        </w:rPr>
        <w:t> </w:t>
      </w:r>
      <w:r>
        <w:rPr/>
        <w:t>security</w:t>
      </w:r>
      <w:r>
        <w:rPr>
          <w:spacing w:val="1"/>
        </w:rPr>
        <w:t> </w:t>
      </w:r>
      <w:r>
        <w:rPr/>
        <w:t>controls</w:t>
      </w:r>
      <w:r>
        <w:rPr>
          <w:spacing w:val="1"/>
        </w:rPr>
        <w:t> </w:t>
      </w:r>
      <w:r>
        <w:rPr/>
        <w:t>cannot</w:t>
      </w:r>
      <w:r>
        <w:rPr>
          <w:spacing w:val="1"/>
        </w:rPr>
        <w:t> </w:t>
      </w:r>
      <w:r>
        <w:rPr/>
        <w:t>spot</w:t>
      </w:r>
      <w:r>
        <w:rPr>
          <w:spacing w:val="1"/>
        </w:rPr>
        <w:t> </w:t>
      </w:r>
      <w:r>
        <w:rPr/>
        <w:t>malicious</w:t>
      </w:r>
      <w:r>
        <w:rPr>
          <w:spacing w:val="1"/>
        </w:rPr>
        <w:t> </w:t>
      </w:r>
      <w:r>
        <w:rPr/>
        <w:t>traffic</w:t>
      </w:r>
      <w:r>
        <w:rPr>
          <w:spacing w:val="1"/>
        </w:rPr>
        <w:t> </w:t>
      </w:r>
      <w:r>
        <w:rPr/>
        <w:t>passing</w:t>
      </w:r>
      <w:r>
        <w:rPr>
          <w:spacing w:val="50"/>
        </w:rPr>
        <w:t> </w:t>
      </w:r>
      <w:r>
        <w:rPr/>
        <w:t>between</w:t>
      </w:r>
      <w:r>
        <w:rPr>
          <w:spacing w:val="50"/>
        </w:rPr>
        <w:t> </w:t>
      </w:r>
      <w:r>
        <w:rPr/>
        <w:t>virtual</w:t>
      </w:r>
      <w:r>
        <w:rPr>
          <w:spacing w:val="1"/>
        </w:rPr>
        <w:t> </w:t>
      </w:r>
      <w:r>
        <w:rPr/>
        <w:t>hardware.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cloud computing,</w:t>
      </w:r>
      <w:r>
        <w:rPr>
          <w:spacing w:val="50"/>
        </w:rPr>
        <w:t> </w:t>
      </w:r>
      <w:r>
        <w:rPr/>
        <w:t>one cannot tell the country within which the cloud is and hence may not understand</w:t>
      </w:r>
      <w:r>
        <w:rPr>
          <w:spacing w:val="1"/>
        </w:rPr>
        <w:t> </w:t>
      </w:r>
      <w:r>
        <w:rPr/>
        <w:t>which</w:t>
      </w:r>
      <w:r>
        <w:rPr>
          <w:spacing w:val="7"/>
        </w:rPr>
        <w:t> </w:t>
      </w:r>
      <w:r>
        <w:rPr/>
        <w:t>laws</w:t>
      </w:r>
      <w:r>
        <w:rPr>
          <w:spacing w:val="1"/>
        </w:rPr>
        <w:t> </w:t>
      </w:r>
      <w:r>
        <w:rPr/>
        <w:t>to</w:t>
      </w:r>
      <w:r>
        <w:rPr>
          <w:spacing w:val="-3"/>
        </w:rPr>
        <w:t> </w:t>
      </w:r>
      <w:r>
        <w:rPr/>
        <w:t>apply</w:t>
      </w:r>
      <w:r>
        <w:rPr>
          <w:spacing w:val="-7"/>
        </w:rPr>
        <w:t> </w:t>
      </w:r>
      <w:r>
        <w:rPr/>
        <w:t>on</w:t>
      </w:r>
      <w:r>
        <w:rPr>
          <w:spacing w:val="7"/>
        </w:rPr>
        <w:t> </w:t>
      </w:r>
      <w:r>
        <w:rPr/>
        <w:t>the</w:t>
      </w:r>
      <w:r>
        <w:rPr>
          <w:spacing w:val="-1"/>
        </w:rPr>
        <w:t> </w:t>
      </w:r>
      <w:r>
        <w:rPr/>
        <w:t>data</w:t>
      </w:r>
      <w:r>
        <w:rPr>
          <w:spacing w:val="4"/>
        </w:rPr>
        <w:t> </w:t>
      </w:r>
      <w:r>
        <w:rPr/>
        <w:t>to</w:t>
      </w:r>
      <w:r>
        <w:rPr>
          <w:spacing w:val="-3"/>
        </w:rPr>
        <w:t> </w:t>
      </w:r>
      <w:r>
        <w:rPr/>
        <w:t>be</w:t>
      </w:r>
      <w:r>
        <w:rPr>
          <w:spacing w:val="-1"/>
        </w:rPr>
        <w:t> </w:t>
      </w:r>
      <w:r>
        <w:rPr/>
        <w:t>stored.</w:t>
      </w: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891" w:val="left" w:leader="none"/>
        </w:tabs>
        <w:spacing w:line="240" w:lineRule="auto" w:before="1" w:after="0"/>
        <w:ind w:left="890" w:right="0" w:hanging="260"/>
        <w:jc w:val="left"/>
        <w:rPr>
          <w:b/>
          <w:sz w:val="24"/>
        </w:rPr>
      </w:pPr>
      <w:r>
        <w:rPr>
          <w:b/>
          <w:sz w:val="24"/>
        </w:rPr>
        <w:t>R</w:t>
      </w:r>
      <w:r>
        <w:rPr>
          <w:b/>
          <w:sz w:val="19"/>
        </w:rPr>
        <w:t>OLE</w:t>
      </w:r>
      <w:r>
        <w:rPr>
          <w:b/>
          <w:spacing w:val="7"/>
          <w:sz w:val="19"/>
        </w:rPr>
        <w:t> </w:t>
      </w:r>
      <w:r>
        <w:rPr>
          <w:b/>
          <w:sz w:val="19"/>
        </w:rPr>
        <w:t>OF</w:t>
      </w:r>
      <w:r>
        <w:rPr>
          <w:b/>
          <w:spacing w:val="9"/>
          <w:sz w:val="19"/>
        </w:rPr>
        <w:t> </w:t>
      </w:r>
      <w:r>
        <w:rPr>
          <w:b/>
          <w:sz w:val="19"/>
        </w:rPr>
        <w:t>AWARENESS</w:t>
      </w:r>
      <w:r>
        <w:rPr>
          <w:b/>
          <w:spacing w:val="5"/>
          <w:sz w:val="19"/>
        </w:rPr>
        <w:t> </w:t>
      </w:r>
      <w:r>
        <w:rPr>
          <w:b/>
          <w:sz w:val="19"/>
        </w:rPr>
        <w:t>OF</w:t>
      </w:r>
      <w:r>
        <w:rPr>
          <w:b/>
          <w:spacing w:val="8"/>
          <w:sz w:val="19"/>
        </w:rPr>
        <w:t> </w:t>
      </w:r>
      <w:r>
        <w:rPr>
          <w:b/>
          <w:sz w:val="19"/>
        </w:rPr>
        <w:t>TECHNOLOGY</w:t>
      </w:r>
    </w:p>
    <w:p>
      <w:pPr>
        <w:pStyle w:val="BodyText"/>
        <w:spacing w:line="249" w:lineRule="auto" w:before="87"/>
        <w:ind w:left="271" w:right="118"/>
        <w:jc w:val="both"/>
      </w:pPr>
      <w:r>
        <w:rPr/>
        <w:t>Green</w:t>
      </w:r>
      <w:r>
        <w:rPr>
          <w:spacing w:val="1"/>
        </w:rPr>
        <w:t> </w:t>
      </w:r>
      <w:r>
        <w:rPr/>
        <w:t>ICT</w:t>
      </w:r>
      <w:r>
        <w:rPr>
          <w:spacing w:val="50"/>
        </w:rPr>
        <w:t> </w:t>
      </w:r>
      <w:r>
        <w:rPr/>
        <w:t>starts with</w:t>
      </w:r>
      <w:r>
        <w:rPr>
          <w:spacing w:val="50"/>
        </w:rPr>
        <w:t> </w:t>
      </w:r>
      <w:r>
        <w:rPr/>
        <w:t>ICT</w:t>
      </w:r>
      <w:r>
        <w:rPr>
          <w:spacing w:val="50"/>
        </w:rPr>
        <w:t> </w:t>
      </w:r>
      <w:r>
        <w:rPr/>
        <w:t>personnel’s awareness ([17]).</w:t>
      </w:r>
      <w:r>
        <w:rPr>
          <w:spacing w:val="50"/>
        </w:rPr>
        <w:t> </w:t>
      </w:r>
      <w:r>
        <w:rPr/>
        <w:t>Awareness among ICT personnel plays a significant role 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deployment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implementation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([18]).</w:t>
      </w:r>
      <w:r>
        <w:rPr>
          <w:spacing w:val="1"/>
        </w:rPr>
        <w:t> </w:t>
      </w:r>
      <w:r>
        <w:rPr/>
        <w:t>Awareness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on</w:t>
      </w:r>
      <w:r>
        <w:rPr>
          <w:spacing w:val="50"/>
        </w:rPr>
        <w:t> </w:t>
      </w:r>
      <w:r>
        <w:rPr/>
        <w:t>perceived</w:t>
      </w:r>
      <w:r>
        <w:rPr>
          <w:spacing w:val="50"/>
        </w:rPr>
        <w:t> </w:t>
      </w:r>
      <w:r>
        <w:rPr/>
        <w:t>usefulness</w:t>
      </w:r>
      <w:r>
        <w:rPr>
          <w:spacing w:val="50"/>
        </w:rPr>
        <w:t> </w:t>
      </w:r>
      <w:r>
        <w:rPr/>
        <w:t>and</w:t>
      </w:r>
      <w:r>
        <w:rPr>
          <w:spacing w:val="1"/>
        </w:rPr>
        <w:t> </w:t>
      </w:r>
      <w:r>
        <w:rPr/>
        <w:t>perceived ease of use of technologies that have been found in technology adoption theories such as the innovation</w:t>
      </w:r>
      <w:r>
        <w:rPr>
          <w:spacing w:val="1"/>
        </w:rPr>
        <w:t> </w:t>
      </w:r>
      <w:r>
        <w:rPr/>
        <w:t>diffusion theory (IDT), social cognitive theory (SGT), theory of reasoned action (TRA), theory of planned behaviour</w:t>
      </w:r>
      <w:r>
        <w:rPr>
          <w:spacing w:val="1"/>
        </w:rPr>
        <w:t> </w:t>
      </w:r>
      <w:r>
        <w:rPr/>
        <w:t>(TPB), decomposed theory of planned behaviour (DTPB), technology acceptance model (TAM), technology acceptance</w:t>
      </w:r>
      <w:r>
        <w:rPr>
          <w:spacing w:val="1"/>
        </w:rPr>
        <w:t> </w:t>
      </w:r>
      <w:r>
        <w:rPr/>
        <w:t>model 2 (TAM2), combined TAM and TPB (C-TAM-TAB) and unified theory of acceptance and use of technology</w:t>
      </w:r>
      <w:r>
        <w:rPr>
          <w:spacing w:val="1"/>
        </w:rPr>
        <w:t> </w:t>
      </w:r>
      <w:r>
        <w:rPr/>
        <w:t>(UTAUT). People naturally commit themselves on activities and tasks they have an idea about. It has been noted that in</w:t>
      </w:r>
      <w:r>
        <w:rPr>
          <w:spacing w:val="1"/>
        </w:rPr>
        <w:t> </w:t>
      </w:r>
      <w:r>
        <w:rPr/>
        <w:t>countries where environmental education</w:t>
      </w:r>
      <w:r>
        <w:rPr>
          <w:spacing w:val="50"/>
        </w:rPr>
        <w:t> </w:t>
      </w:r>
      <w:r>
        <w:rPr/>
        <w:t>has been</w:t>
      </w:r>
      <w:r>
        <w:rPr>
          <w:spacing w:val="50"/>
        </w:rPr>
        <w:t> </w:t>
      </w:r>
      <w:r>
        <w:rPr/>
        <w:t>included into the education</w:t>
      </w:r>
      <w:r>
        <w:rPr>
          <w:spacing w:val="50"/>
        </w:rPr>
        <w:t> </w:t>
      </w:r>
      <w:r>
        <w:rPr/>
        <w:t>curriculum at all levels like America</w:t>
      </w:r>
      <w:r>
        <w:rPr>
          <w:spacing w:val="1"/>
        </w:rPr>
        <w:t> </w:t>
      </w:r>
      <w:r>
        <w:rPr/>
        <w:t>have seen the same people who have gone through it embracing pro-environmental attitudes ([19]). This is a clear point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when</w:t>
      </w:r>
      <w:r>
        <w:rPr>
          <w:spacing w:val="50"/>
        </w:rPr>
        <w:t> </w:t>
      </w:r>
      <w:r>
        <w:rPr/>
        <w:t>people are made aware green</w:t>
      </w:r>
      <w:r>
        <w:rPr>
          <w:spacing w:val="50"/>
        </w:rPr>
        <w:t> </w:t>
      </w:r>
      <w:r>
        <w:rPr/>
        <w:t>ICT</w:t>
      </w:r>
      <w:r>
        <w:rPr>
          <w:spacing w:val="50"/>
        </w:rPr>
        <w:t> </w:t>
      </w:r>
      <w:r>
        <w:rPr/>
        <w:t>they are more likely to implement it. According to Hamid, Ghafoor &amp;</w:t>
      </w:r>
      <w:r>
        <w:rPr>
          <w:spacing w:val="1"/>
        </w:rPr>
        <w:t> </w:t>
      </w:r>
      <w:r>
        <w:rPr/>
        <w:t>Shah (2012) [19], a gradual increase in people’s awareness in the developed world has created a relatively cleaner</w:t>
      </w:r>
      <w:r>
        <w:rPr>
          <w:spacing w:val="1"/>
        </w:rPr>
        <w:t> </w:t>
      </w:r>
      <w:r>
        <w:rPr/>
        <w:t>environment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comparison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developing</w:t>
      </w:r>
      <w:r>
        <w:rPr>
          <w:spacing w:val="1"/>
        </w:rPr>
        <w:t> </w:t>
      </w:r>
      <w:r>
        <w:rPr/>
        <w:t>countries</w:t>
      </w:r>
      <w:r>
        <w:rPr>
          <w:spacing w:val="1"/>
        </w:rPr>
        <w:t> </w:t>
      </w:r>
      <w:r>
        <w:rPr/>
        <w:t>([19]).</w:t>
      </w:r>
      <w:r>
        <w:rPr>
          <w:spacing w:val="1"/>
        </w:rPr>
        <w:t> </w:t>
      </w:r>
      <w:r>
        <w:rPr/>
        <w:t>Lack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awareness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reported</w:t>
      </w:r>
      <w:r>
        <w:rPr>
          <w:spacing w:val="50"/>
        </w:rPr>
        <w:t> </w:t>
      </w:r>
      <w:r>
        <w:rPr/>
        <w:t>to</w:t>
      </w:r>
      <w:r>
        <w:rPr>
          <w:spacing w:val="50"/>
        </w:rPr>
        <w:t> </w:t>
      </w:r>
      <w:r>
        <w:rPr/>
        <w:t>hinder</w:t>
      </w:r>
      <w:r>
        <w:rPr>
          <w:spacing w:val="1"/>
        </w:rPr>
        <w:t> </w:t>
      </w:r>
      <w:r>
        <w:rPr/>
        <w:t>application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technology</w:t>
      </w:r>
      <w:r>
        <w:rPr>
          <w:spacing w:val="1"/>
        </w:rPr>
        <w:t> </w:t>
      </w:r>
      <w:r>
        <w:rPr/>
        <w:t>([20]).</w:t>
      </w:r>
      <w:r>
        <w:rPr>
          <w:spacing w:val="1"/>
        </w:rPr>
        <w:t> </w:t>
      </w:r>
      <w:r>
        <w:rPr/>
        <w:t>Lack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technology</w:t>
      </w:r>
      <w:r>
        <w:rPr>
          <w:spacing w:val="1"/>
        </w:rPr>
        <w:t> </w:t>
      </w:r>
      <w:r>
        <w:rPr/>
        <w:t>awareness</w:t>
      </w:r>
      <w:r>
        <w:rPr>
          <w:spacing w:val="1"/>
        </w:rPr>
        <w:t> </w:t>
      </w:r>
      <w:r>
        <w:rPr/>
        <w:t>often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failure</w:t>
      </w:r>
      <w:r>
        <w:rPr>
          <w:spacing w:val="1"/>
        </w:rPr>
        <w:t> </w:t>
      </w:r>
      <w:r>
        <w:rPr/>
        <w:t>to</w:t>
      </w:r>
      <w:r>
        <w:rPr>
          <w:spacing w:val="50"/>
        </w:rPr>
        <w:t> </w:t>
      </w:r>
      <w:r>
        <w:rPr/>
        <w:t>seek</w:t>
      </w:r>
      <w:r>
        <w:rPr>
          <w:spacing w:val="1"/>
        </w:rPr>
        <w:t> </w:t>
      </w:r>
      <w:r>
        <w:rPr/>
        <w:t>opportunities that can be achieved with its adoption and implementation ([21]). The decision to invest in, adopt and</w:t>
      </w:r>
      <w:r>
        <w:rPr>
          <w:spacing w:val="1"/>
        </w:rPr>
        <w:t> </w:t>
      </w:r>
      <w:r>
        <w:rPr/>
        <w:t>implement green</w:t>
      </w:r>
      <w:r>
        <w:rPr>
          <w:spacing w:val="1"/>
        </w:rPr>
        <w:t> </w:t>
      </w:r>
      <w:r>
        <w:rPr/>
        <w:t>ICT will be difficult to arrive at when organizations are unaware of the potential benefits they can</w:t>
      </w:r>
      <w:r>
        <w:rPr>
          <w:spacing w:val="1"/>
        </w:rPr>
        <w:t> </w:t>
      </w:r>
      <w:r>
        <w:rPr/>
        <w:t>derive</w:t>
      </w:r>
      <w:r>
        <w:rPr>
          <w:spacing w:val="-1"/>
        </w:rPr>
        <w:t> </w:t>
      </w:r>
      <w:r>
        <w:rPr/>
        <w:t>from</w:t>
      </w:r>
      <w:r>
        <w:rPr>
          <w:spacing w:val="4"/>
        </w:rPr>
        <w:t> </w:t>
      </w:r>
      <w:r>
        <w:rPr/>
        <w:t>such</w:t>
      </w:r>
      <w:r>
        <w:rPr>
          <w:spacing w:val="7"/>
        </w:rPr>
        <w:t> </w:t>
      </w:r>
      <w:r>
        <w:rPr/>
        <w:t>an</w:t>
      </w:r>
      <w:r>
        <w:rPr>
          <w:spacing w:val="7"/>
        </w:rPr>
        <w:t> </w:t>
      </w:r>
      <w:r>
        <w:rPr/>
        <w:t>a</w:t>
      </w:r>
      <w:r>
        <w:rPr>
          <w:spacing w:val="4"/>
        </w:rPr>
        <w:t> </w:t>
      </w:r>
      <w:r>
        <w:rPr/>
        <w:t>undertaking.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891" w:val="left" w:leader="none"/>
        </w:tabs>
        <w:spacing w:line="240" w:lineRule="auto" w:before="0" w:after="0"/>
        <w:ind w:left="890" w:right="0" w:hanging="260"/>
        <w:jc w:val="left"/>
        <w:rPr>
          <w:b/>
          <w:sz w:val="24"/>
        </w:rPr>
      </w:pPr>
      <w:r>
        <w:rPr>
          <w:b/>
          <w:sz w:val="24"/>
        </w:rPr>
        <w:t>M</w:t>
      </w:r>
      <w:r>
        <w:rPr>
          <w:b/>
          <w:sz w:val="19"/>
        </w:rPr>
        <w:t>ETHOD</w:t>
      </w:r>
    </w:p>
    <w:p>
      <w:pPr>
        <w:pStyle w:val="BodyText"/>
        <w:spacing w:line="249" w:lineRule="auto" w:before="88"/>
        <w:ind w:left="271" w:right="118"/>
        <w:jc w:val="both"/>
      </w:pPr>
      <w:r>
        <w:rPr/>
        <w:t>The study surveyed four cases that included a leading sugar manufacturing factory in the country that has invested into</w:t>
      </w:r>
      <w:r>
        <w:rPr>
          <w:spacing w:val="1"/>
        </w:rPr>
        <w:t> </w:t>
      </w:r>
      <w:r>
        <w:rPr/>
        <w:t>intensive</w:t>
      </w:r>
      <w:r>
        <w:rPr>
          <w:spacing w:val="1"/>
        </w:rPr>
        <w:t> </w:t>
      </w:r>
      <w:r>
        <w:rPr/>
        <w:t>application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virtually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operations,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university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offers</w:t>
      </w:r>
      <w:r>
        <w:rPr>
          <w:spacing w:val="1"/>
        </w:rPr>
        <w:t> </w:t>
      </w:r>
      <w:r>
        <w:rPr/>
        <w:t>training</w:t>
      </w:r>
      <w:r>
        <w:rPr>
          <w:spacing w:val="50"/>
        </w:rPr>
        <w:t> </w:t>
      </w:r>
      <w:r>
        <w:rPr/>
        <w:t>programs</w:t>
      </w:r>
      <w:r>
        <w:rPr>
          <w:spacing w:val="50"/>
        </w:rPr>
        <w:t> </w:t>
      </w:r>
      <w:r>
        <w:rPr/>
        <w:t>in</w:t>
      </w:r>
      <w:r>
        <w:rPr>
          <w:spacing w:val="1"/>
        </w:rPr>
        <w:t> </w:t>
      </w:r>
      <w:r>
        <w:rPr/>
        <w:t>Information</w:t>
      </w:r>
      <w:r>
        <w:rPr>
          <w:spacing w:val="22"/>
        </w:rPr>
        <w:t> </w:t>
      </w:r>
      <w:r>
        <w:rPr/>
        <w:t>technology</w:t>
      </w:r>
      <w:r>
        <w:rPr>
          <w:spacing w:val="8"/>
        </w:rPr>
        <w:t> </w:t>
      </w:r>
      <w:r>
        <w:rPr/>
        <w:t>starting</w:t>
      </w:r>
      <w:r>
        <w:rPr>
          <w:spacing w:val="19"/>
        </w:rPr>
        <w:t> </w:t>
      </w:r>
      <w:r>
        <w:rPr/>
        <w:t>from</w:t>
      </w:r>
      <w:r>
        <w:rPr>
          <w:spacing w:val="20"/>
        </w:rPr>
        <w:t> </w:t>
      </w:r>
      <w:r>
        <w:rPr/>
        <w:t>certificate</w:t>
      </w:r>
      <w:r>
        <w:rPr>
          <w:spacing w:val="15"/>
        </w:rPr>
        <w:t> </w:t>
      </w:r>
      <w:r>
        <w:rPr/>
        <w:t>all</w:t>
      </w:r>
      <w:r>
        <w:rPr>
          <w:spacing w:val="20"/>
        </w:rPr>
        <w:t> </w:t>
      </w:r>
      <w:r>
        <w:rPr/>
        <w:t>the</w:t>
      </w:r>
      <w:r>
        <w:rPr>
          <w:spacing w:val="15"/>
        </w:rPr>
        <w:t> </w:t>
      </w:r>
      <w:r>
        <w:rPr/>
        <w:t>way</w:t>
      </w:r>
      <w:r>
        <w:rPr>
          <w:spacing w:val="8"/>
        </w:rPr>
        <w:t> </w:t>
      </w:r>
      <w:r>
        <w:rPr/>
        <w:t>to</w:t>
      </w:r>
      <w:r>
        <w:rPr>
          <w:spacing w:val="14"/>
        </w:rPr>
        <w:t> </w:t>
      </w:r>
      <w:r>
        <w:rPr/>
        <w:t>doctoral</w:t>
      </w:r>
      <w:r>
        <w:rPr>
          <w:spacing w:val="19"/>
        </w:rPr>
        <w:t> </w:t>
      </w:r>
      <w:r>
        <w:rPr/>
        <w:t>level,</w:t>
      </w:r>
      <w:r>
        <w:rPr>
          <w:spacing w:val="21"/>
        </w:rPr>
        <w:t> </w:t>
      </w:r>
      <w:r>
        <w:rPr/>
        <w:t>a</w:t>
      </w:r>
      <w:r>
        <w:rPr>
          <w:spacing w:val="19"/>
        </w:rPr>
        <w:t> </w:t>
      </w:r>
      <w:r>
        <w:rPr/>
        <w:t>communications</w:t>
      </w:r>
      <w:r>
        <w:rPr>
          <w:spacing w:val="17"/>
        </w:rPr>
        <w:t> </w:t>
      </w:r>
      <w:r>
        <w:rPr/>
        <w:t>commission</w:t>
      </w:r>
      <w:r>
        <w:rPr>
          <w:spacing w:val="23"/>
        </w:rPr>
        <w:t> </w:t>
      </w:r>
      <w:r>
        <w:rPr/>
        <w:t>involved</w:t>
      </w:r>
      <w:r>
        <w:rPr>
          <w:spacing w:val="1"/>
        </w:rPr>
        <w:t> </w:t>
      </w:r>
      <w:r>
        <w:rPr/>
        <w:t>in the regulatory tasks of information and communications technology in the country and senior government officers at</w:t>
      </w:r>
      <w:r>
        <w:rPr>
          <w:spacing w:val="1"/>
        </w:rPr>
        <w:t> </w:t>
      </w:r>
      <w:r>
        <w:rPr/>
        <w:t>county level.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the four</w:t>
      </w:r>
      <w:r>
        <w:rPr>
          <w:spacing w:val="50"/>
        </w:rPr>
        <w:t> </w:t>
      </w:r>
      <w:r>
        <w:rPr/>
        <w:t>cases respondents were selected based on the involvement in ICT use. They consisted of</w:t>
      </w:r>
      <w:r>
        <w:rPr>
          <w:spacing w:val="1"/>
        </w:rPr>
        <w:t> </w:t>
      </w:r>
      <w:r>
        <w:rPr/>
        <w:t>top management, ICT technical users, postgraduate (MSc and PhD) level students and senior government officers. The</w:t>
      </w:r>
      <w:r>
        <w:rPr>
          <w:spacing w:val="1"/>
        </w:rPr>
        <w:t> </w:t>
      </w:r>
      <w:r>
        <w:rPr/>
        <w:t>postgraduate</w:t>
      </w:r>
      <w:r>
        <w:rPr>
          <w:spacing w:val="1"/>
        </w:rPr>
        <w:t> </w:t>
      </w:r>
      <w:r>
        <w:rPr/>
        <w:t>students</w:t>
      </w:r>
      <w:r>
        <w:rPr>
          <w:spacing w:val="1"/>
        </w:rPr>
        <w:t> </w:t>
      </w:r>
      <w:r>
        <w:rPr/>
        <w:t>consisted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combination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Technology</w:t>
      </w:r>
      <w:r>
        <w:rPr>
          <w:spacing w:val="1"/>
        </w:rPr>
        <w:t> </w:t>
      </w:r>
      <w:r>
        <w:rPr/>
        <w:t>lecturers,</w:t>
      </w:r>
      <w:r>
        <w:rPr>
          <w:spacing w:val="50"/>
        </w:rPr>
        <w:t> </w:t>
      </w:r>
      <w:r>
        <w:rPr/>
        <w:t>ICT</w:t>
      </w:r>
      <w:r>
        <w:rPr>
          <w:spacing w:val="50"/>
        </w:rPr>
        <w:t> </w:t>
      </w:r>
      <w:r>
        <w:rPr/>
        <w:t>managers</w:t>
      </w:r>
      <w:r>
        <w:rPr>
          <w:spacing w:val="50"/>
        </w:rPr>
        <w:t> </w:t>
      </w:r>
      <w:r>
        <w:rPr/>
        <w:t>and</w:t>
      </w:r>
      <w:r>
        <w:rPr>
          <w:spacing w:val="50"/>
        </w:rPr>
        <w:t> </w:t>
      </w:r>
      <w:r>
        <w:rPr/>
        <w:t>ICT</w:t>
      </w:r>
      <w:r>
        <w:rPr>
          <w:spacing w:val="1"/>
        </w:rPr>
        <w:t> </w:t>
      </w:r>
      <w:r>
        <w:rPr/>
        <w:t>technical workers in various companies and government departments in the country. The study used a combination of</w:t>
      </w:r>
      <w:r>
        <w:rPr>
          <w:spacing w:val="1"/>
        </w:rPr>
        <w:t> </w:t>
      </w:r>
      <w:r>
        <w:rPr/>
        <w:t>questionnaires, interviews and observation to collect data.</w:t>
      </w:r>
      <w:r>
        <w:rPr>
          <w:spacing w:val="50"/>
        </w:rPr>
        <w:t> </w:t>
      </w:r>
      <w:r>
        <w:rPr/>
        <w:t>The questionnaire used a seven scale of responses ranging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strongly disagree taking</w:t>
      </w:r>
      <w:r>
        <w:rPr>
          <w:spacing w:val="1"/>
        </w:rPr>
        <w:t> </w:t>
      </w:r>
      <w:r>
        <w:rPr/>
        <w:t>the value of 1</w:t>
      </w:r>
      <w:r>
        <w:rPr>
          <w:spacing w:val="1"/>
        </w:rPr>
        <w:t> </w:t>
      </w:r>
      <w:r>
        <w:rPr/>
        <w:t>and</w:t>
      </w:r>
      <w:r>
        <w:rPr>
          <w:spacing w:val="50"/>
        </w:rPr>
        <w:t> </w:t>
      </w:r>
      <w:r>
        <w:rPr/>
        <w:t>being</w:t>
      </w:r>
      <w:r>
        <w:rPr>
          <w:spacing w:val="50"/>
        </w:rPr>
        <w:t> </w:t>
      </w:r>
      <w:r>
        <w:rPr/>
        <w:t>the lowermost while strongly agree was the highest with</w:t>
      </w:r>
      <w:r>
        <w:rPr>
          <w:spacing w:val="50"/>
        </w:rPr>
        <w:t> </w:t>
      </w:r>
      <w:r>
        <w:rPr/>
        <w:t>the</w:t>
      </w:r>
      <w:r>
        <w:rPr>
          <w:spacing w:val="1"/>
        </w:rPr>
        <w:t> </w:t>
      </w:r>
      <w:r>
        <w:rPr/>
        <w:t>value 7. The neutral value had been</w:t>
      </w:r>
      <w:r>
        <w:rPr>
          <w:spacing w:val="50"/>
        </w:rPr>
        <w:t> </w:t>
      </w:r>
      <w:r>
        <w:rPr/>
        <w:t>assigned a value of 4. The respondents therefore ranked their</w:t>
      </w:r>
      <w:r>
        <w:rPr>
          <w:spacing w:val="50"/>
        </w:rPr>
        <w:t> </w:t>
      </w:r>
      <w:r>
        <w:rPr/>
        <w:t>level of agreement</w:t>
      </w:r>
      <w:r>
        <w:rPr>
          <w:spacing w:val="1"/>
        </w:rPr>
        <w:t> </w:t>
      </w:r>
      <w:r>
        <w:rPr/>
        <w:t>with provided statements on the scale of seven (1. Strongly disagree 2. Disagree 3. Fairly disagree 4. Neutral 5. Fairly</w:t>
      </w:r>
      <w:r>
        <w:rPr>
          <w:spacing w:val="1"/>
        </w:rPr>
        <w:t> </w:t>
      </w:r>
      <w:r>
        <w:rPr/>
        <w:t>agree</w:t>
      </w:r>
      <w:r>
        <w:rPr>
          <w:spacing w:val="-1"/>
        </w:rPr>
        <w:t> </w:t>
      </w:r>
      <w:r>
        <w:rPr/>
        <w:t>6.</w:t>
      </w:r>
      <w:r>
        <w:rPr>
          <w:spacing w:val="4"/>
        </w:rPr>
        <w:t> </w:t>
      </w:r>
      <w:r>
        <w:rPr/>
        <w:t>Agree</w:t>
      </w:r>
      <w:r>
        <w:rPr>
          <w:spacing w:val="-1"/>
        </w:rPr>
        <w:t> </w:t>
      </w:r>
      <w:r>
        <w:rPr/>
        <w:t>7.</w:t>
      </w:r>
      <w:r>
        <w:rPr>
          <w:spacing w:val="4"/>
        </w:rPr>
        <w:t> </w:t>
      </w:r>
      <w:r>
        <w:rPr/>
        <w:t>Strongly</w:t>
      </w:r>
      <w:r>
        <w:rPr>
          <w:spacing w:val="-6"/>
        </w:rPr>
        <w:t> </w:t>
      </w:r>
      <w:r>
        <w:rPr/>
        <w:t>agree).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891" w:val="left" w:leader="none"/>
        </w:tabs>
        <w:spacing w:line="240" w:lineRule="auto" w:before="0" w:after="0"/>
        <w:ind w:left="890" w:right="0" w:hanging="260"/>
        <w:jc w:val="left"/>
        <w:rPr>
          <w:b/>
          <w:sz w:val="24"/>
        </w:rPr>
      </w:pPr>
      <w:r>
        <w:rPr>
          <w:b/>
          <w:sz w:val="24"/>
        </w:rPr>
        <w:t>F</w:t>
      </w:r>
      <w:r>
        <w:rPr>
          <w:b/>
          <w:sz w:val="19"/>
        </w:rPr>
        <w:t>INDINGS</w:t>
      </w:r>
      <w:r>
        <w:rPr>
          <w:b/>
          <w:spacing w:val="3"/>
          <w:sz w:val="19"/>
        </w:rPr>
        <w:t> </w:t>
      </w:r>
      <w:r>
        <w:rPr>
          <w:b/>
          <w:sz w:val="19"/>
        </w:rPr>
        <w:t>OF</w:t>
      </w:r>
      <w:r>
        <w:rPr>
          <w:b/>
          <w:spacing w:val="7"/>
          <w:sz w:val="19"/>
        </w:rPr>
        <w:t> </w:t>
      </w:r>
      <w:r>
        <w:rPr>
          <w:b/>
          <w:sz w:val="19"/>
        </w:rPr>
        <w:t>THE</w:t>
      </w:r>
      <w:r>
        <w:rPr>
          <w:b/>
          <w:spacing w:val="7"/>
          <w:sz w:val="19"/>
        </w:rPr>
        <w:t> </w:t>
      </w:r>
      <w:r>
        <w:rPr>
          <w:b/>
          <w:sz w:val="19"/>
        </w:rPr>
        <w:t>STUDY</w:t>
      </w:r>
    </w:p>
    <w:p>
      <w:pPr>
        <w:pStyle w:val="BodyText"/>
        <w:spacing w:line="249" w:lineRule="auto" w:before="88"/>
        <w:ind w:left="271" w:right="125"/>
        <w:jc w:val="both"/>
      </w:pPr>
      <w:r>
        <w:rPr/>
        <w:t>The first</w:t>
      </w:r>
      <w:r>
        <w:rPr>
          <w:spacing w:val="1"/>
        </w:rPr>
        <w:t> </w:t>
      </w:r>
      <w:r>
        <w:rPr/>
        <w:t>aspect</w:t>
      </w:r>
      <w:r>
        <w:rPr>
          <w:spacing w:val="1"/>
        </w:rPr>
        <w:t> </w:t>
      </w:r>
      <w:r>
        <w:rPr/>
        <w:t>examined was the perceived value of green</w:t>
      </w:r>
      <w:r>
        <w:rPr>
          <w:spacing w:val="50"/>
        </w:rPr>
        <w:t> </w:t>
      </w:r>
      <w:r>
        <w:rPr/>
        <w:t>ICT to their</w:t>
      </w:r>
      <w:r>
        <w:rPr>
          <w:spacing w:val="50"/>
        </w:rPr>
        <w:t> </w:t>
      </w:r>
      <w:r>
        <w:rPr/>
        <w:t>organisation. From technology adoption</w:t>
      </w:r>
      <w:r>
        <w:rPr>
          <w:spacing w:val="1"/>
        </w:rPr>
        <w:t> </w:t>
      </w:r>
      <w:r>
        <w:rPr/>
        <w:t>theories and studies it has been observed that ICT tends to be adopted and hence implemented more when the users</w:t>
      </w:r>
      <w:r>
        <w:rPr>
          <w:spacing w:val="1"/>
        </w:rPr>
        <w:t> </w:t>
      </w:r>
      <w:r>
        <w:rPr/>
        <w:t>perceive</w:t>
      </w:r>
      <w:r>
        <w:rPr>
          <w:spacing w:val="20"/>
        </w:rPr>
        <w:t> </w:t>
      </w:r>
      <w:r>
        <w:rPr/>
        <w:t>it</w:t>
      </w:r>
      <w:r>
        <w:rPr>
          <w:spacing w:val="26"/>
        </w:rPr>
        <w:t> </w:t>
      </w:r>
      <w:r>
        <w:rPr/>
        <w:t>to</w:t>
      </w:r>
      <w:r>
        <w:rPr>
          <w:spacing w:val="20"/>
        </w:rPr>
        <w:t> </w:t>
      </w:r>
      <w:r>
        <w:rPr/>
        <w:t>be</w:t>
      </w:r>
      <w:r>
        <w:rPr>
          <w:spacing w:val="20"/>
        </w:rPr>
        <w:t> </w:t>
      </w:r>
      <w:r>
        <w:rPr/>
        <w:t>useful</w:t>
      </w:r>
      <w:r>
        <w:rPr>
          <w:spacing w:val="26"/>
        </w:rPr>
        <w:t> </w:t>
      </w:r>
      <w:r>
        <w:rPr/>
        <w:t>to</w:t>
      </w:r>
      <w:r>
        <w:rPr>
          <w:spacing w:val="20"/>
        </w:rPr>
        <w:t> </w:t>
      </w:r>
      <w:r>
        <w:rPr/>
        <w:t>them</w:t>
      </w:r>
      <w:r>
        <w:rPr>
          <w:spacing w:val="26"/>
        </w:rPr>
        <w:t> </w:t>
      </w:r>
      <w:r>
        <w:rPr/>
        <w:t>and</w:t>
      </w:r>
      <w:r>
        <w:rPr>
          <w:spacing w:val="23"/>
        </w:rPr>
        <w:t> </w:t>
      </w:r>
      <w:r>
        <w:rPr/>
        <w:t>the</w:t>
      </w:r>
      <w:r>
        <w:rPr>
          <w:spacing w:val="21"/>
        </w:rPr>
        <w:t> </w:t>
      </w:r>
      <w:r>
        <w:rPr/>
        <w:t>organisation.</w:t>
      </w:r>
      <w:r>
        <w:rPr>
          <w:spacing w:val="27"/>
        </w:rPr>
        <w:t> </w:t>
      </w:r>
      <w:r>
        <w:rPr/>
        <w:t>It’s</w:t>
      </w:r>
      <w:r>
        <w:rPr>
          <w:spacing w:val="23"/>
        </w:rPr>
        <w:t> </w:t>
      </w:r>
      <w:r>
        <w:rPr/>
        <w:t>most</w:t>
      </w:r>
      <w:r>
        <w:rPr>
          <w:spacing w:val="25"/>
        </w:rPr>
        <w:t> </w:t>
      </w:r>
      <w:r>
        <w:rPr/>
        <w:t>likely</w:t>
      </w:r>
      <w:r>
        <w:rPr>
          <w:spacing w:val="15"/>
        </w:rPr>
        <w:t> </w:t>
      </w:r>
      <w:r>
        <w:rPr/>
        <w:t>that</w:t>
      </w:r>
      <w:r>
        <w:rPr>
          <w:spacing w:val="26"/>
        </w:rPr>
        <w:t> </w:t>
      </w:r>
      <w:r>
        <w:rPr/>
        <w:t>green</w:t>
      </w:r>
      <w:r>
        <w:rPr>
          <w:spacing w:val="29"/>
        </w:rPr>
        <w:t> </w:t>
      </w:r>
      <w:r>
        <w:rPr/>
        <w:t>ICT</w:t>
      </w:r>
      <w:r>
        <w:rPr>
          <w:spacing w:val="26"/>
        </w:rPr>
        <w:t> </w:t>
      </w:r>
      <w:r>
        <w:rPr/>
        <w:t>will</w:t>
      </w:r>
      <w:r>
        <w:rPr>
          <w:spacing w:val="25"/>
        </w:rPr>
        <w:t> </w:t>
      </w:r>
      <w:r>
        <w:rPr/>
        <w:t>be</w:t>
      </w:r>
      <w:r>
        <w:rPr>
          <w:spacing w:val="21"/>
        </w:rPr>
        <w:t> </w:t>
      </w:r>
      <w:r>
        <w:rPr/>
        <w:t>implemented</w:t>
      </w:r>
      <w:r>
        <w:rPr>
          <w:spacing w:val="20"/>
        </w:rPr>
        <w:t> </w:t>
      </w:r>
      <w:r>
        <w:rPr/>
        <w:t>if</w:t>
      </w:r>
      <w:r>
        <w:rPr>
          <w:spacing w:val="14"/>
        </w:rPr>
        <w:t> </w:t>
      </w:r>
      <w:r>
        <w:rPr/>
        <w:t>the</w:t>
      </w:r>
      <w:r>
        <w:rPr>
          <w:spacing w:val="17"/>
        </w:rPr>
        <w:t> </w:t>
      </w:r>
      <w:r>
        <w:rPr/>
        <w:t>ICT</w:t>
      </w:r>
    </w:p>
    <w:p>
      <w:pPr>
        <w:spacing w:after="0" w:line="249" w:lineRule="auto"/>
        <w:jc w:val="both"/>
        <w:sectPr>
          <w:pgSz w:w="11900" w:h="16840"/>
          <w:pgMar w:header="446" w:footer="776" w:top="1500" w:bottom="960" w:left="900" w:right="880"/>
        </w:sectPr>
      </w:pPr>
    </w:p>
    <w:p>
      <w:pPr>
        <w:pStyle w:val="BodyText"/>
        <w:spacing w:line="249" w:lineRule="auto" w:before="83"/>
        <w:ind w:left="271" w:right="125"/>
        <w:jc w:val="both"/>
      </w:pPr>
      <w:r>
        <w:rPr/>
        <w:t>personnel</w:t>
      </w:r>
      <w:r>
        <w:rPr>
          <w:spacing w:val="50"/>
        </w:rPr>
        <w:t> </w:t>
      </w:r>
      <w:r>
        <w:rPr/>
        <w:t>perceive it to be of use to them and the organisation. The findings of the study on</w:t>
      </w:r>
      <w:r>
        <w:rPr>
          <w:spacing w:val="50"/>
        </w:rPr>
        <w:t> </w:t>
      </w:r>
      <w:r>
        <w:rPr/>
        <w:t>how the respondents</w:t>
      </w:r>
      <w:r>
        <w:rPr>
          <w:spacing w:val="1"/>
        </w:rPr>
        <w:t> </w:t>
      </w:r>
      <w:r>
        <w:rPr/>
        <w:t>thought</w:t>
      </w:r>
      <w:r>
        <w:rPr>
          <w:spacing w:val="4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value of</w:t>
      </w:r>
      <w:r>
        <w:rPr>
          <w:spacing w:val="-2"/>
        </w:rPr>
        <w:t> </w:t>
      </w:r>
      <w:r>
        <w:rPr/>
        <w:t>green</w:t>
      </w:r>
      <w:r>
        <w:rPr>
          <w:spacing w:val="7"/>
        </w:rPr>
        <w:t> </w:t>
      </w:r>
      <w:r>
        <w:rPr/>
        <w:t>ICT</w:t>
      </w:r>
      <w:r>
        <w:rPr>
          <w:spacing w:val="5"/>
        </w:rPr>
        <w:t> </w:t>
      </w:r>
      <w:r>
        <w:rPr/>
        <w:t>to</w:t>
      </w:r>
      <w:r>
        <w:rPr>
          <w:spacing w:val="-2"/>
        </w:rPr>
        <w:t> </w:t>
      </w:r>
      <w:r>
        <w:rPr/>
        <w:t>their</w:t>
      </w:r>
      <w:r>
        <w:rPr>
          <w:spacing w:val="7"/>
        </w:rPr>
        <w:t> </w:t>
      </w:r>
      <w:r>
        <w:rPr/>
        <w:t>organisations</w:t>
      </w:r>
      <w:r>
        <w:rPr>
          <w:spacing w:val="2"/>
        </w:rPr>
        <w:t> </w:t>
      </w:r>
      <w:r>
        <w:rPr/>
        <w:t>are presented</w:t>
      </w:r>
      <w:r>
        <w:rPr>
          <w:spacing w:val="2"/>
        </w:rPr>
        <w:t> </w:t>
      </w:r>
      <w:r>
        <w:rPr/>
        <w:t>in</w:t>
      </w:r>
      <w:r>
        <w:rPr>
          <w:spacing w:val="8"/>
        </w:rPr>
        <w:t> </w:t>
      </w:r>
      <w:r>
        <w:rPr/>
        <w:t>table 3.</w:t>
      </w:r>
    </w:p>
    <w:p>
      <w:pPr>
        <w:spacing w:before="6" w:after="58"/>
        <w:ind w:left="3784" w:right="0" w:firstLine="0"/>
        <w:jc w:val="left"/>
        <w:rPr>
          <w:sz w:val="20"/>
        </w:rPr>
      </w:pPr>
      <w:r>
        <w:rPr>
          <w:b/>
          <w:sz w:val="20"/>
        </w:rPr>
        <w:t>Table</w:t>
      </w:r>
      <w:r>
        <w:rPr>
          <w:b/>
          <w:spacing w:val="3"/>
          <w:sz w:val="20"/>
        </w:rPr>
        <w:t> </w:t>
      </w:r>
      <w:r>
        <w:rPr>
          <w:b/>
          <w:sz w:val="20"/>
        </w:rPr>
        <w:t>3:</w:t>
      </w:r>
      <w:r>
        <w:rPr>
          <w:b/>
          <w:spacing w:val="3"/>
          <w:sz w:val="20"/>
        </w:rPr>
        <w:t> </w:t>
      </w:r>
      <w:r>
        <w:rPr>
          <w:sz w:val="20"/>
        </w:rPr>
        <w:t>Relevance</w:t>
      </w:r>
      <w:r>
        <w:rPr>
          <w:spacing w:val="-1"/>
          <w:sz w:val="20"/>
        </w:rPr>
        <w:t> </w:t>
      </w:r>
      <w:r>
        <w:rPr>
          <w:sz w:val="20"/>
        </w:rPr>
        <w:t>of</w:t>
      </w:r>
      <w:r>
        <w:rPr>
          <w:spacing w:val="-4"/>
          <w:sz w:val="20"/>
        </w:rPr>
        <w:t> </w:t>
      </w:r>
      <w:r>
        <w:rPr>
          <w:sz w:val="20"/>
        </w:rPr>
        <w:t>green</w:t>
      </w:r>
      <w:r>
        <w:rPr>
          <w:spacing w:val="7"/>
          <w:sz w:val="20"/>
        </w:rPr>
        <w:t> </w:t>
      </w:r>
      <w:r>
        <w:rPr>
          <w:sz w:val="20"/>
        </w:rPr>
        <w:t>ICT</w:t>
      </w:r>
    </w:p>
    <w:tbl>
      <w:tblPr>
        <w:tblW w:w="0" w:type="auto"/>
        <w:jc w:val="left"/>
        <w:tblInd w:w="40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67"/>
        <w:gridCol w:w="881"/>
        <w:gridCol w:w="1767"/>
      </w:tblGrid>
      <w:tr>
        <w:trPr>
          <w:trHeight w:val="324" w:hRule="atLeast"/>
        </w:trPr>
        <w:tc>
          <w:tcPr>
            <w:tcW w:w="6667" w:type="dxa"/>
            <w:tcBorders>
              <w:left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before="5"/>
              <w:ind w:left="157"/>
              <w:rPr>
                <w:sz w:val="24"/>
              </w:rPr>
            </w:pPr>
            <w:r>
              <w:rPr>
                <w:w w:val="90"/>
                <w:sz w:val="24"/>
              </w:rPr>
              <w:t>Green</w:t>
            </w:r>
            <w:r>
              <w:rPr>
                <w:spacing w:val="5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ICT</w:t>
            </w:r>
            <w:r>
              <w:rPr>
                <w:spacing w:val="-4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relevance</w:t>
            </w:r>
            <w:r>
              <w:rPr>
                <w:spacing w:val="3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variable</w:t>
            </w:r>
          </w:p>
        </w:tc>
        <w:tc>
          <w:tcPr>
            <w:tcW w:w="881" w:type="dxa"/>
            <w:tcBorders>
              <w:left w:val="single" w:sz="12" w:space="0" w:color="000000"/>
              <w:right w:val="single" w:sz="2" w:space="0" w:color="000000"/>
            </w:tcBorders>
          </w:tcPr>
          <w:p>
            <w:pPr>
              <w:pStyle w:val="TableParagraph"/>
              <w:spacing w:before="5"/>
              <w:ind w:left="186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1767" w:type="dxa"/>
            <w:tcBorders>
              <w:left w:val="single" w:sz="2" w:space="0" w:color="000000"/>
            </w:tcBorders>
          </w:tcPr>
          <w:p>
            <w:pPr>
              <w:pStyle w:val="TableParagraph"/>
              <w:spacing w:before="5"/>
              <w:ind w:left="268"/>
              <w:rPr>
                <w:sz w:val="24"/>
              </w:rPr>
            </w:pPr>
            <w:r>
              <w:rPr>
                <w:w w:val="90"/>
                <w:sz w:val="24"/>
              </w:rPr>
              <w:t>Std.</w:t>
            </w:r>
            <w:r>
              <w:rPr>
                <w:spacing w:val="-1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Deviation</w:t>
            </w:r>
          </w:p>
        </w:tc>
      </w:tr>
      <w:tr>
        <w:trPr>
          <w:trHeight w:val="398" w:hRule="atLeast"/>
        </w:trPr>
        <w:tc>
          <w:tcPr>
            <w:tcW w:w="6667" w:type="dxa"/>
            <w:tcBorders>
              <w:left w:val="single" w:sz="12" w:space="0" w:color="000000"/>
              <w:bottom w:val="nil"/>
              <w:right w:val="single" w:sz="12" w:space="0" w:color="000000"/>
            </w:tcBorders>
          </w:tcPr>
          <w:p>
            <w:pPr>
              <w:pStyle w:val="TableParagraph"/>
              <w:spacing w:line="272" w:lineRule="exact"/>
              <w:ind w:left="100"/>
              <w:rPr>
                <w:sz w:val="24"/>
              </w:rPr>
            </w:pPr>
            <w:r>
              <w:rPr>
                <w:w w:val="90"/>
                <w:sz w:val="24"/>
              </w:rPr>
              <w:t>Reducing</w:t>
            </w:r>
            <w:r>
              <w:rPr>
                <w:spacing w:val="7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the</w:t>
            </w:r>
            <w:r>
              <w:rPr>
                <w:spacing w:val="-5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costs</w:t>
            </w:r>
            <w:r>
              <w:rPr>
                <w:spacing w:val="7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of</w:t>
            </w:r>
            <w:r>
              <w:rPr>
                <w:spacing w:val="1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powering</w:t>
            </w:r>
            <w:r>
              <w:rPr>
                <w:spacing w:val="2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ICT</w:t>
            </w:r>
            <w:r>
              <w:rPr>
                <w:spacing w:val="1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infrastructure</w:t>
            </w:r>
          </w:p>
        </w:tc>
        <w:tc>
          <w:tcPr>
            <w:tcW w:w="881" w:type="dxa"/>
            <w:tcBorders>
              <w:left w:val="single" w:sz="1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63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3.10</w:t>
            </w:r>
          </w:p>
        </w:tc>
        <w:tc>
          <w:tcPr>
            <w:tcW w:w="1767" w:type="dxa"/>
            <w:tcBorders>
              <w:left w:val="single" w:sz="2" w:space="0" w:color="000000"/>
              <w:bottom w:val="nil"/>
            </w:tcBorders>
          </w:tcPr>
          <w:p>
            <w:pPr>
              <w:pStyle w:val="TableParagraph"/>
              <w:spacing w:before="63"/>
              <w:ind w:right="56"/>
              <w:jc w:val="right"/>
              <w:rPr>
                <w:sz w:val="24"/>
              </w:rPr>
            </w:pPr>
            <w:r>
              <w:rPr>
                <w:sz w:val="24"/>
              </w:rPr>
              <w:t>1.114</w:t>
            </w:r>
          </w:p>
        </w:tc>
      </w:tr>
      <w:tr>
        <w:trPr>
          <w:trHeight w:val="424" w:hRule="atLeast"/>
        </w:trPr>
        <w:tc>
          <w:tcPr>
            <w:tcW w:w="66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>
            <w:pPr>
              <w:pStyle w:val="TableParagraph"/>
              <w:spacing w:before="53"/>
              <w:ind w:left="100"/>
              <w:rPr>
                <w:sz w:val="24"/>
              </w:rPr>
            </w:pPr>
            <w:r>
              <w:rPr>
                <w:w w:val="90"/>
                <w:sz w:val="24"/>
              </w:rPr>
              <w:t>Purchasing</w:t>
            </w:r>
            <w:r>
              <w:rPr>
                <w:spacing w:val="4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more</w:t>
            </w:r>
            <w:r>
              <w:rPr>
                <w:spacing w:val="8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environmentally</w:t>
            </w:r>
            <w:r>
              <w:rPr>
                <w:spacing w:val="-5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friendly ICT</w:t>
            </w:r>
            <w:r>
              <w:rPr>
                <w:spacing w:val="5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technology</w:t>
            </w:r>
          </w:p>
        </w:tc>
        <w:tc>
          <w:tcPr>
            <w:tcW w:w="881" w:type="dxa"/>
            <w:tcBorders>
              <w:top w:val="nil"/>
              <w:left w:val="single" w:sz="1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0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2.44</w:t>
            </w:r>
          </w:p>
        </w:tc>
        <w:tc>
          <w:tcPr>
            <w:tcW w:w="1767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before="101"/>
              <w:ind w:right="56"/>
              <w:jc w:val="right"/>
              <w:rPr>
                <w:sz w:val="24"/>
              </w:rPr>
            </w:pPr>
            <w:r>
              <w:rPr>
                <w:sz w:val="24"/>
              </w:rPr>
              <w:t>1.340</w:t>
            </w:r>
          </w:p>
        </w:tc>
      </w:tr>
      <w:tr>
        <w:trPr>
          <w:trHeight w:val="429" w:hRule="atLeast"/>
        </w:trPr>
        <w:tc>
          <w:tcPr>
            <w:tcW w:w="66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>
            <w:pPr>
              <w:pStyle w:val="TableParagraph"/>
              <w:spacing w:before="41"/>
              <w:ind w:left="100"/>
              <w:rPr>
                <w:sz w:val="24"/>
              </w:rPr>
            </w:pPr>
            <w:r>
              <w:rPr>
                <w:w w:val="90"/>
                <w:sz w:val="24"/>
              </w:rPr>
              <w:t>Use</w:t>
            </w:r>
            <w:r>
              <w:rPr>
                <w:spacing w:val="-1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of ICT</w:t>
            </w:r>
            <w:r>
              <w:rPr>
                <w:spacing w:val="2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to</w:t>
            </w:r>
            <w:r>
              <w:rPr>
                <w:spacing w:val="-3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minimise carbon</w:t>
            </w:r>
            <w:r>
              <w:rPr>
                <w:spacing w:val="12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emitting</w:t>
            </w:r>
            <w:r>
              <w:rPr>
                <w:spacing w:val="1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business</w:t>
            </w:r>
            <w:r>
              <w:rPr>
                <w:spacing w:val="3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practices</w:t>
            </w:r>
          </w:p>
        </w:tc>
        <w:tc>
          <w:tcPr>
            <w:tcW w:w="881" w:type="dxa"/>
            <w:tcBorders>
              <w:top w:val="nil"/>
              <w:left w:val="single" w:sz="1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99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2.95</w:t>
            </w:r>
          </w:p>
        </w:tc>
        <w:tc>
          <w:tcPr>
            <w:tcW w:w="1767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before="99"/>
              <w:ind w:right="56"/>
              <w:jc w:val="right"/>
              <w:rPr>
                <w:sz w:val="24"/>
              </w:rPr>
            </w:pPr>
            <w:r>
              <w:rPr>
                <w:sz w:val="24"/>
              </w:rPr>
              <w:t>1.126</w:t>
            </w:r>
          </w:p>
        </w:tc>
      </w:tr>
      <w:tr>
        <w:trPr>
          <w:trHeight w:val="396" w:hRule="atLeast"/>
        </w:trPr>
        <w:tc>
          <w:tcPr>
            <w:tcW w:w="66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>
            <w:pPr>
              <w:pStyle w:val="TableParagraph"/>
              <w:spacing w:before="48"/>
              <w:ind w:left="100"/>
              <w:rPr>
                <w:sz w:val="24"/>
              </w:rPr>
            </w:pPr>
            <w:r>
              <w:rPr>
                <w:w w:val="90"/>
                <w:sz w:val="24"/>
              </w:rPr>
              <w:t>Discarding</w:t>
            </w:r>
            <w:r>
              <w:rPr>
                <w:spacing w:val="2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ICT</w:t>
            </w:r>
            <w:r>
              <w:rPr>
                <w:spacing w:val="3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items</w:t>
            </w:r>
            <w:r>
              <w:rPr>
                <w:spacing w:val="-2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in</w:t>
            </w:r>
            <w:r>
              <w:rPr>
                <w:spacing w:val="8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an</w:t>
            </w:r>
            <w:r>
              <w:rPr>
                <w:spacing w:val="8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environmentally</w:t>
            </w:r>
            <w:r>
              <w:rPr>
                <w:spacing w:val="-2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friendly</w:t>
            </w:r>
            <w:r>
              <w:rPr>
                <w:spacing w:val="-7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manner</w:t>
            </w:r>
          </w:p>
        </w:tc>
        <w:tc>
          <w:tcPr>
            <w:tcW w:w="881" w:type="dxa"/>
            <w:tcBorders>
              <w:top w:val="nil"/>
              <w:left w:val="single" w:sz="1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77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4.66</w:t>
            </w:r>
          </w:p>
        </w:tc>
        <w:tc>
          <w:tcPr>
            <w:tcW w:w="1767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before="77"/>
              <w:ind w:right="56"/>
              <w:jc w:val="right"/>
              <w:rPr>
                <w:sz w:val="24"/>
              </w:rPr>
            </w:pPr>
            <w:r>
              <w:rPr>
                <w:sz w:val="24"/>
              </w:rPr>
              <w:t>.915</w:t>
            </w:r>
          </w:p>
        </w:tc>
      </w:tr>
      <w:tr>
        <w:trPr>
          <w:trHeight w:val="415" w:hRule="atLeast"/>
        </w:trPr>
        <w:tc>
          <w:tcPr>
            <w:tcW w:w="66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>
            <w:pPr>
              <w:pStyle w:val="TableParagraph"/>
              <w:spacing w:before="36"/>
              <w:ind w:left="100"/>
              <w:rPr>
                <w:sz w:val="24"/>
              </w:rPr>
            </w:pPr>
            <w:r>
              <w:rPr>
                <w:w w:val="90"/>
                <w:sz w:val="24"/>
              </w:rPr>
              <w:t>Improving</w:t>
            </w:r>
            <w:r>
              <w:rPr>
                <w:spacing w:val="-1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energy</w:t>
            </w:r>
            <w:r>
              <w:rPr>
                <w:spacing w:val="-6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efficiency</w:t>
            </w:r>
            <w:r>
              <w:rPr>
                <w:spacing w:val="-1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of</w:t>
            </w:r>
            <w:r>
              <w:rPr>
                <w:spacing w:val="3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data</w:t>
            </w:r>
            <w:r>
              <w:rPr>
                <w:spacing w:val="13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centres</w:t>
            </w:r>
          </w:p>
        </w:tc>
        <w:tc>
          <w:tcPr>
            <w:tcW w:w="881" w:type="dxa"/>
            <w:tcBorders>
              <w:top w:val="nil"/>
              <w:left w:val="single" w:sz="1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89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4.07</w:t>
            </w:r>
          </w:p>
        </w:tc>
        <w:tc>
          <w:tcPr>
            <w:tcW w:w="1767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before="89"/>
              <w:ind w:right="56"/>
              <w:jc w:val="right"/>
              <w:rPr>
                <w:sz w:val="24"/>
              </w:rPr>
            </w:pPr>
            <w:r>
              <w:rPr>
                <w:sz w:val="24"/>
              </w:rPr>
              <w:t>.930</w:t>
            </w:r>
          </w:p>
        </w:tc>
      </w:tr>
      <w:tr>
        <w:trPr>
          <w:trHeight w:val="446" w:hRule="atLeast"/>
        </w:trPr>
        <w:tc>
          <w:tcPr>
            <w:tcW w:w="66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>
            <w:pPr>
              <w:pStyle w:val="TableParagraph"/>
              <w:spacing w:before="44"/>
              <w:ind w:left="100"/>
              <w:rPr>
                <w:sz w:val="24"/>
              </w:rPr>
            </w:pPr>
            <w:r>
              <w:rPr>
                <w:w w:val="90"/>
                <w:sz w:val="24"/>
              </w:rPr>
              <w:t>Reducing</w:t>
            </w:r>
            <w:r>
              <w:rPr>
                <w:spacing w:val="6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the</w:t>
            </w:r>
            <w:r>
              <w:rPr>
                <w:spacing w:val="-6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costs</w:t>
            </w:r>
            <w:r>
              <w:rPr>
                <w:spacing w:val="7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of running</w:t>
            </w:r>
            <w:r>
              <w:rPr>
                <w:spacing w:val="-4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data</w:t>
            </w:r>
            <w:r>
              <w:rPr>
                <w:spacing w:val="5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centres</w:t>
            </w:r>
          </w:p>
        </w:tc>
        <w:tc>
          <w:tcPr>
            <w:tcW w:w="881" w:type="dxa"/>
            <w:tcBorders>
              <w:top w:val="nil"/>
              <w:left w:val="single" w:sz="1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1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4.19</w:t>
            </w:r>
          </w:p>
        </w:tc>
        <w:tc>
          <w:tcPr>
            <w:tcW w:w="1767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before="111"/>
              <w:ind w:right="56"/>
              <w:jc w:val="right"/>
              <w:rPr>
                <w:sz w:val="24"/>
              </w:rPr>
            </w:pPr>
            <w:r>
              <w:rPr>
                <w:sz w:val="24"/>
              </w:rPr>
              <w:t>.779</w:t>
            </w:r>
          </w:p>
        </w:tc>
      </w:tr>
      <w:tr>
        <w:trPr>
          <w:trHeight w:val="422" w:hRule="atLeast"/>
        </w:trPr>
        <w:tc>
          <w:tcPr>
            <w:tcW w:w="666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>
            <w:pPr>
              <w:pStyle w:val="TableParagraph"/>
              <w:spacing w:before="53"/>
              <w:ind w:left="100"/>
              <w:rPr>
                <w:sz w:val="24"/>
              </w:rPr>
            </w:pPr>
            <w:r>
              <w:rPr>
                <w:w w:val="90"/>
                <w:sz w:val="24"/>
              </w:rPr>
              <w:t>Reducing</w:t>
            </w:r>
            <w:r>
              <w:rPr>
                <w:spacing w:val="5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ICT's</w:t>
            </w:r>
            <w:r>
              <w:rPr>
                <w:spacing w:val="-3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contribution</w:t>
            </w:r>
            <w:r>
              <w:rPr>
                <w:spacing w:val="5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to</w:t>
            </w:r>
            <w:r>
              <w:rPr>
                <w:spacing w:val="1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green</w:t>
            </w:r>
            <w:r>
              <w:rPr>
                <w:spacing w:val="1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house</w:t>
            </w:r>
            <w:r>
              <w:rPr>
                <w:spacing w:val="3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gas</w:t>
            </w:r>
            <w:r>
              <w:rPr>
                <w:spacing w:val="7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emissions</w:t>
            </w:r>
          </w:p>
        </w:tc>
        <w:tc>
          <w:tcPr>
            <w:tcW w:w="881" w:type="dxa"/>
            <w:tcBorders>
              <w:top w:val="nil"/>
              <w:left w:val="single" w:sz="1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01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3.13</w:t>
            </w:r>
          </w:p>
        </w:tc>
        <w:tc>
          <w:tcPr>
            <w:tcW w:w="1767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before="101"/>
              <w:ind w:right="56"/>
              <w:jc w:val="right"/>
              <w:rPr>
                <w:sz w:val="24"/>
              </w:rPr>
            </w:pPr>
            <w:r>
              <w:rPr>
                <w:sz w:val="24"/>
              </w:rPr>
              <w:t>1.322</w:t>
            </w:r>
          </w:p>
        </w:tc>
      </w:tr>
      <w:tr>
        <w:trPr>
          <w:trHeight w:val="439" w:hRule="atLeast"/>
        </w:trPr>
        <w:tc>
          <w:tcPr>
            <w:tcW w:w="6667" w:type="dxa"/>
            <w:tcBorders>
              <w:top w:val="nil"/>
              <w:left w:val="single" w:sz="12" w:space="0" w:color="000000"/>
              <w:right w:val="single" w:sz="12" w:space="0" w:color="000000"/>
            </w:tcBorders>
          </w:tcPr>
          <w:p>
            <w:pPr>
              <w:pStyle w:val="TableParagraph"/>
              <w:spacing w:before="39"/>
              <w:ind w:left="100"/>
              <w:rPr>
                <w:sz w:val="24"/>
              </w:rPr>
            </w:pPr>
            <w:r>
              <w:rPr>
                <w:w w:val="90"/>
                <w:sz w:val="24"/>
              </w:rPr>
              <w:t>Complying</w:t>
            </w:r>
            <w:r>
              <w:rPr>
                <w:spacing w:val="7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with</w:t>
            </w:r>
            <w:r>
              <w:rPr>
                <w:spacing w:val="8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green</w:t>
            </w:r>
            <w:r>
              <w:rPr>
                <w:spacing w:val="3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regulatory</w:t>
            </w:r>
            <w:r>
              <w:rPr>
                <w:spacing w:val="-7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requirements</w:t>
            </w:r>
          </w:p>
        </w:tc>
        <w:tc>
          <w:tcPr>
            <w:tcW w:w="881" w:type="dxa"/>
            <w:tcBorders>
              <w:top w:val="nil"/>
              <w:left w:val="single" w:sz="12" w:space="0" w:color="000000"/>
              <w:right w:val="single" w:sz="2" w:space="0" w:color="000000"/>
            </w:tcBorders>
          </w:tcPr>
          <w:p>
            <w:pPr>
              <w:pStyle w:val="TableParagraph"/>
              <w:spacing w:before="82"/>
              <w:ind w:right="75"/>
              <w:jc w:val="right"/>
              <w:rPr>
                <w:sz w:val="24"/>
              </w:rPr>
            </w:pPr>
            <w:r>
              <w:rPr>
                <w:sz w:val="24"/>
              </w:rPr>
              <w:t>2.73</w:t>
            </w:r>
          </w:p>
        </w:tc>
        <w:tc>
          <w:tcPr>
            <w:tcW w:w="1767" w:type="dxa"/>
            <w:tcBorders>
              <w:top w:val="nil"/>
              <w:left w:val="single" w:sz="2" w:space="0" w:color="000000"/>
            </w:tcBorders>
          </w:tcPr>
          <w:p>
            <w:pPr>
              <w:pStyle w:val="TableParagraph"/>
              <w:spacing w:before="82"/>
              <w:ind w:right="56"/>
              <w:jc w:val="right"/>
              <w:rPr>
                <w:sz w:val="24"/>
              </w:rPr>
            </w:pPr>
            <w:r>
              <w:rPr>
                <w:sz w:val="24"/>
              </w:rPr>
              <w:t>.873</w:t>
            </w:r>
          </w:p>
        </w:tc>
      </w:tr>
    </w:tbl>
    <w:p>
      <w:pPr>
        <w:pStyle w:val="BodyText"/>
        <w:spacing w:line="249" w:lineRule="auto" w:before="115"/>
        <w:ind w:left="271" w:right="122"/>
        <w:jc w:val="both"/>
      </w:pPr>
      <w:r>
        <w:rPr/>
        <w:t>The respondents’ highest mean was obtained on green ICT being of value in terms of discarding ICT items in an</w:t>
      </w:r>
      <w:r>
        <w:rPr>
          <w:spacing w:val="1"/>
        </w:rPr>
        <w:t> </w:t>
      </w:r>
      <w:r>
        <w:rPr/>
        <w:t>environmentally friendly manner</w:t>
      </w:r>
      <w:r>
        <w:rPr>
          <w:spacing w:val="50"/>
        </w:rPr>
        <w:t> </w:t>
      </w:r>
      <w:r>
        <w:rPr/>
        <w:t>that was 4.66 with</w:t>
      </w:r>
      <w:r>
        <w:rPr>
          <w:spacing w:val="50"/>
        </w:rPr>
        <w:t> </w:t>
      </w:r>
      <w:r>
        <w:rPr/>
        <w:t>a standard deviation of 0.915. This was followed by reducing cost</w:t>
      </w:r>
      <w:r>
        <w:rPr>
          <w:spacing w:val="1"/>
        </w:rPr>
        <w:t> </w:t>
      </w:r>
      <w:r>
        <w:rPr/>
        <w:t>of running data centres with a mean of 4.19 and standard deviation of 0.779. In the third position was improving</w:t>
      </w:r>
      <w:r>
        <w:rPr>
          <w:spacing w:val="1"/>
        </w:rPr>
        <w:t> </w:t>
      </w:r>
      <w:r>
        <w:rPr/>
        <w:t>efficiency of data</w:t>
      </w:r>
      <w:r>
        <w:rPr>
          <w:spacing w:val="1"/>
        </w:rPr>
        <w:t> </w:t>
      </w:r>
      <w:r>
        <w:rPr/>
        <w:t>centres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mean</w:t>
      </w:r>
      <w:r>
        <w:rPr>
          <w:spacing w:val="1"/>
        </w:rPr>
        <w:t> </w:t>
      </w:r>
      <w:r>
        <w:rPr/>
        <w:t>of 4.07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deviation</w:t>
      </w:r>
      <w:r>
        <w:rPr>
          <w:spacing w:val="1"/>
        </w:rPr>
        <w:t> </w:t>
      </w:r>
      <w:r>
        <w:rPr/>
        <w:t>of 0.930.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followed</w:t>
      </w:r>
      <w:r>
        <w:rPr>
          <w:spacing w:val="1"/>
        </w:rPr>
        <w:t> </w:t>
      </w:r>
      <w:r>
        <w:rPr/>
        <w:t>by reducing</w:t>
      </w:r>
      <w:r>
        <w:rPr>
          <w:spacing w:val="50"/>
        </w:rPr>
        <w:t> </w:t>
      </w:r>
      <w:r>
        <w:rPr/>
        <w:t>ICT’s</w:t>
      </w:r>
      <w:r>
        <w:rPr>
          <w:spacing w:val="1"/>
        </w:rPr>
        <w:t> </w:t>
      </w:r>
      <w:r>
        <w:rPr/>
        <w:t>contribution to green house gas emissions whose mean was 3.13 having a standard deviation of 1.322. The firth green</w:t>
      </w:r>
      <w:r>
        <w:rPr>
          <w:spacing w:val="1"/>
        </w:rPr>
        <w:t> </w:t>
      </w:r>
      <w:r>
        <w:rPr/>
        <w:t>ICT relevance item had a mean of 3.10 with a standard deviation of 1.114 that was closely followed by use of ICT to</w:t>
      </w:r>
      <w:r>
        <w:rPr>
          <w:spacing w:val="1"/>
        </w:rPr>
        <w:t> </w:t>
      </w:r>
      <w:r>
        <w:rPr/>
        <w:t>minimise carbon</w:t>
      </w:r>
      <w:r>
        <w:rPr>
          <w:spacing w:val="50"/>
        </w:rPr>
        <w:t> </w:t>
      </w:r>
      <w:r>
        <w:rPr/>
        <w:t>emitting business practices that had 2.95 for</w:t>
      </w:r>
      <w:r>
        <w:rPr>
          <w:spacing w:val="50"/>
        </w:rPr>
        <w:t> </w:t>
      </w:r>
      <w:r>
        <w:rPr/>
        <w:t>mean</w:t>
      </w:r>
      <w:r>
        <w:rPr>
          <w:spacing w:val="50"/>
        </w:rPr>
        <w:t> </w:t>
      </w:r>
      <w:r>
        <w:rPr/>
        <w:t>and 1.126 for</w:t>
      </w:r>
      <w:r>
        <w:rPr>
          <w:spacing w:val="50"/>
        </w:rPr>
        <w:t> </w:t>
      </w:r>
      <w:r>
        <w:rPr/>
        <w:t>standard deviation.</w:t>
      </w:r>
      <w:r>
        <w:rPr>
          <w:spacing w:val="50"/>
        </w:rPr>
        <w:t> </w:t>
      </w:r>
      <w:r>
        <w:rPr/>
        <w:t>The third last</w:t>
      </w:r>
      <w:r>
        <w:rPr>
          <w:spacing w:val="1"/>
        </w:rPr>
        <w:t> </w:t>
      </w:r>
      <w:r>
        <w:rPr/>
        <w:t>was complying with</w:t>
      </w:r>
      <w:r>
        <w:rPr>
          <w:spacing w:val="50"/>
        </w:rPr>
        <w:t> </w:t>
      </w:r>
      <w:r>
        <w:rPr/>
        <w:t>green</w:t>
      </w:r>
      <w:r>
        <w:rPr>
          <w:spacing w:val="50"/>
        </w:rPr>
        <w:t> </w:t>
      </w:r>
      <w:r>
        <w:rPr/>
        <w:t>regulatory requirements having a mean</w:t>
      </w:r>
      <w:r>
        <w:rPr>
          <w:spacing w:val="50"/>
        </w:rPr>
        <w:t> </w:t>
      </w:r>
      <w:r>
        <w:rPr/>
        <w:t>of 2.73 and a standard deviation of 0.873. The</w:t>
      </w:r>
      <w:r>
        <w:rPr>
          <w:spacing w:val="1"/>
        </w:rPr>
        <w:t> </w:t>
      </w:r>
      <w:r>
        <w:rPr/>
        <w:t>second last with a mean of 2.44 and standard deviation of 1.34 was purchasing more environmentally friendly ICT</w:t>
      </w:r>
      <w:r>
        <w:rPr>
          <w:spacing w:val="1"/>
        </w:rPr>
        <w:t> </w:t>
      </w:r>
      <w:r>
        <w:rPr/>
        <w:t>technology. The least was purchasing more environmentally friendly ICT technology having a mean of 2.44 with a</w:t>
      </w:r>
      <w:r>
        <w:rPr>
          <w:spacing w:val="1"/>
        </w:rPr>
        <w:t> </w:t>
      </w:r>
      <w:r>
        <w:rPr/>
        <w:t>standard</w:t>
      </w:r>
      <w:r>
        <w:rPr>
          <w:spacing w:val="2"/>
        </w:rPr>
        <w:t> </w:t>
      </w:r>
      <w:r>
        <w:rPr/>
        <w:t>deviation</w:t>
      </w:r>
      <w:r>
        <w:rPr>
          <w:spacing w:val="7"/>
        </w:rPr>
        <w:t> </w:t>
      </w:r>
      <w:r>
        <w:rPr/>
        <w:t>of</w:t>
      </w:r>
      <w:r>
        <w:rPr>
          <w:spacing w:val="-3"/>
        </w:rPr>
        <w:t> </w:t>
      </w:r>
      <w:r>
        <w:rPr/>
        <w:t>1.340.</w:t>
      </w:r>
    </w:p>
    <w:p>
      <w:pPr>
        <w:pStyle w:val="BodyText"/>
        <w:spacing w:line="249" w:lineRule="auto" w:before="9"/>
        <w:ind w:left="271" w:right="126"/>
        <w:jc w:val="both"/>
      </w:pPr>
      <w:r>
        <w:rPr/>
        <w:t>The second aspect that the study sought to understand was the drivers of green ICT as perceived by ICT personnel to be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most</w:t>
      </w:r>
      <w:r>
        <w:rPr>
          <w:spacing w:val="4"/>
        </w:rPr>
        <w:t> </w:t>
      </w:r>
      <w:r>
        <w:rPr/>
        <w:t>likely</w:t>
      </w:r>
      <w:r>
        <w:rPr>
          <w:spacing w:val="-6"/>
        </w:rPr>
        <w:t> </w:t>
      </w:r>
      <w:r>
        <w:rPr/>
        <w:t>to</w:t>
      </w:r>
      <w:r>
        <w:rPr>
          <w:spacing w:val="-3"/>
        </w:rPr>
        <w:t> </w:t>
      </w:r>
      <w:r>
        <w:rPr/>
        <w:t>propel</w:t>
      </w:r>
      <w:r>
        <w:rPr>
          <w:spacing w:val="5"/>
        </w:rPr>
        <w:t> </w:t>
      </w:r>
      <w:r>
        <w:rPr/>
        <w:t>it.</w:t>
      </w:r>
      <w:r>
        <w:rPr>
          <w:spacing w:val="4"/>
        </w:rPr>
        <w:t> </w:t>
      </w:r>
      <w:r>
        <w:rPr/>
        <w:t>The</w:t>
      </w:r>
      <w:r>
        <w:rPr>
          <w:spacing w:val="-1"/>
        </w:rPr>
        <w:t> </w:t>
      </w:r>
      <w:r>
        <w:rPr/>
        <w:t>findings</w:t>
      </w:r>
      <w:r>
        <w:rPr>
          <w:spacing w:val="2"/>
        </w:rPr>
        <w:t> </w:t>
      </w:r>
      <w:r>
        <w:rPr/>
        <w:t>are</w:t>
      </w:r>
      <w:r>
        <w:rPr>
          <w:spacing w:val="-1"/>
        </w:rPr>
        <w:t> </w:t>
      </w:r>
      <w:r>
        <w:rPr/>
        <w:t>presented</w:t>
      </w:r>
      <w:r>
        <w:rPr>
          <w:spacing w:val="3"/>
        </w:rPr>
        <w:t> </w:t>
      </w:r>
      <w:r>
        <w:rPr/>
        <w:t>in</w:t>
      </w:r>
      <w:r>
        <w:rPr>
          <w:spacing w:val="7"/>
        </w:rPr>
        <w:t> </w:t>
      </w:r>
      <w:r>
        <w:rPr/>
        <w:t>table 4</w:t>
      </w:r>
    </w:p>
    <w:p>
      <w:pPr>
        <w:pStyle w:val="BodyText"/>
        <w:spacing w:before="5"/>
        <w:rPr>
          <w:sz w:val="21"/>
        </w:rPr>
      </w:pPr>
    </w:p>
    <w:p>
      <w:pPr>
        <w:spacing w:before="0"/>
        <w:ind w:left="3895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1320916</wp:posOffset>
            </wp:positionH>
            <wp:positionV relativeFrom="paragraph">
              <wp:posOffset>179898</wp:posOffset>
            </wp:positionV>
            <wp:extent cx="4947873" cy="3192780"/>
            <wp:effectExtent l="0" t="0" r="0" b="0"/>
            <wp:wrapTopAndBottom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7873" cy="31927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0"/>
        </w:rPr>
        <w:t>Table</w:t>
      </w:r>
      <w:r>
        <w:rPr>
          <w:b/>
          <w:spacing w:val="5"/>
          <w:sz w:val="20"/>
        </w:rPr>
        <w:t> </w:t>
      </w:r>
      <w:r>
        <w:rPr>
          <w:b/>
          <w:sz w:val="20"/>
        </w:rPr>
        <w:t>4:</w:t>
      </w:r>
      <w:r>
        <w:rPr>
          <w:b/>
          <w:spacing w:val="4"/>
          <w:sz w:val="20"/>
        </w:rPr>
        <w:t> </w:t>
      </w:r>
      <w:r>
        <w:rPr>
          <w:sz w:val="20"/>
        </w:rPr>
        <w:t>Drivers</w:t>
      </w:r>
      <w:r>
        <w:rPr>
          <w:spacing w:val="2"/>
          <w:sz w:val="20"/>
        </w:rPr>
        <w:t> </w:t>
      </w:r>
      <w:r>
        <w:rPr>
          <w:sz w:val="20"/>
        </w:rPr>
        <w:t>of</w:t>
      </w:r>
      <w:r>
        <w:rPr>
          <w:spacing w:val="-1"/>
          <w:sz w:val="20"/>
        </w:rPr>
        <w:t> </w:t>
      </w:r>
      <w:r>
        <w:rPr>
          <w:sz w:val="20"/>
        </w:rPr>
        <w:t>green</w:t>
      </w:r>
      <w:r>
        <w:rPr>
          <w:spacing w:val="8"/>
          <w:sz w:val="20"/>
        </w:rPr>
        <w:t> </w:t>
      </w:r>
      <w:r>
        <w:rPr>
          <w:sz w:val="20"/>
        </w:rPr>
        <w:t>ICT</w:t>
      </w:r>
    </w:p>
    <w:p>
      <w:pPr>
        <w:spacing w:after="0"/>
        <w:jc w:val="left"/>
        <w:rPr>
          <w:sz w:val="20"/>
        </w:rPr>
        <w:sectPr>
          <w:pgSz w:w="11900" w:h="16840"/>
          <w:pgMar w:header="446" w:footer="776" w:top="1500" w:bottom="960" w:left="900" w:right="880"/>
        </w:sectPr>
      </w:pPr>
    </w:p>
    <w:p>
      <w:pPr>
        <w:pStyle w:val="BodyText"/>
        <w:spacing w:line="249" w:lineRule="auto" w:before="83"/>
        <w:ind w:left="271" w:right="122"/>
        <w:jc w:val="both"/>
      </w:pPr>
      <w:r>
        <w:rPr/>
        <w:t>The perception of the ICT personnel with regard to the drivers of green ICT is similar in all the four cases. From the</w:t>
      </w:r>
      <w:r>
        <w:rPr>
          <w:spacing w:val="1"/>
        </w:rPr>
        <w:t> </w:t>
      </w:r>
      <w:r>
        <w:rPr/>
        <w:t>findings,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believe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driver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reduction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costs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topmost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pushing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adoption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implementation of green ICT having the mean response of 4.991 and a standard deviation of 0.982. Second to it is the</w:t>
      </w:r>
      <w:r>
        <w:rPr>
          <w:spacing w:val="1"/>
        </w:rPr>
        <w:t> </w:t>
      </w:r>
      <w:r>
        <w:rPr/>
        <w:t>driver of social responsibility having a mean of 4.582 and a standard deviation of 0.942. This is followed by the use of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corporate strategy whose mean</w:t>
      </w:r>
      <w:r>
        <w:rPr>
          <w:spacing w:val="1"/>
        </w:rPr>
        <w:t> </w:t>
      </w:r>
      <w:r>
        <w:rPr/>
        <w:t>response is 4.571 with</w:t>
      </w:r>
      <w:r>
        <w:rPr>
          <w:spacing w:val="1"/>
        </w:rPr>
        <w:t> </w:t>
      </w:r>
      <w:r>
        <w:rPr/>
        <w:t>a standard deviation</w:t>
      </w:r>
      <w:r>
        <w:rPr>
          <w:spacing w:val="50"/>
        </w:rPr>
        <w:t> </w:t>
      </w:r>
      <w:r>
        <w:rPr/>
        <w:t>of 0.917. In</w:t>
      </w:r>
      <w:r>
        <w:rPr>
          <w:spacing w:val="50"/>
        </w:rPr>
        <w:t> </w:t>
      </w:r>
      <w:r>
        <w:rPr/>
        <w:t>the fourth</w:t>
      </w:r>
      <w:r>
        <w:rPr>
          <w:spacing w:val="1"/>
        </w:rPr>
        <w:t> </w:t>
      </w:r>
      <w:r>
        <w:rPr/>
        <w:t>position is government regulations drive whose mean is 4.477 and a standard deviation of 0.915. The next drive in the</w:t>
      </w:r>
      <w:r>
        <w:rPr>
          <w:spacing w:val="1"/>
        </w:rPr>
        <w:t> </w:t>
      </w:r>
      <w:r>
        <w:rPr/>
        <w:t>influence of green ICT implementation was found to be Government incentives whose mean was 4.20 with a standard</w:t>
      </w:r>
      <w:r>
        <w:rPr>
          <w:spacing w:val="1"/>
        </w:rPr>
        <w:t> </w:t>
      </w:r>
      <w:r>
        <w:rPr/>
        <w:t>deviation</w:t>
      </w:r>
      <w:r>
        <w:rPr>
          <w:spacing w:val="1"/>
        </w:rPr>
        <w:t> </w:t>
      </w:r>
      <w:r>
        <w:rPr/>
        <w:t>of 0.776.</w:t>
      </w:r>
      <w:r>
        <w:rPr>
          <w:spacing w:val="1"/>
        </w:rPr>
        <w:t> </w:t>
      </w:r>
      <w:r>
        <w:rPr/>
        <w:t>The maturity of green</w:t>
      </w:r>
      <w:r>
        <w:rPr>
          <w:spacing w:val="1"/>
        </w:rPr>
        <w:t> </w:t>
      </w:r>
      <w:r>
        <w:rPr/>
        <w:t>ICT industry drive had then</w:t>
      </w:r>
      <w:r>
        <w:rPr>
          <w:spacing w:val="1"/>
        </w:rPr>
        <w:t> </w:t>
      </w:r>
      <w:r>
        <w:rPr/>
        <w:t>a mean</w:t>
      </w:r>
      <w:r>
        <w:rPr>
          <w:spacing w:val="1"/>
        </w:rPr>
        <w:t> </w:t>
      </w:r>
      <w:r>
        <w:rPr/>
        <w:t>of 4.112 with</w:t>
      </w:r>
      <w:r>
        <w:rPr>
          <w:spacing w:val="50"/>
        </w:rPr>
        <w:t> </w:t>
      </w:r>
      <w:r>
        <w:rPr/>
        <w:t>a deviation</w:t>
      </w:r>
      <w:r>
        <w:rPr>
          <w:spacing w:val="50"/>
        </w:rPr>
        <w:t> </w:t>
      </w:r>
      <w:r>
        <w:rPr/>
        <w:t>of 0.85.</w:t>
      </w:r>
      <w:r>
        <w:rPr>
          <w:spacing w:val="1"/>
        </w:rPr>
        <w:t> </w:t>
      </w:r>
      <w:r>
        <w:rPr/>
        <w:t>Maturity of the industry was followed by environmental considerations whose mean was 4.054 and a standard deviation</w:t>
      </w:r>
      <w:r>
        <w:rPr>
          <w:spacing w:val="1"/>
        </w:rPr>
        <w:t> </w:t>
      </w:r>
      <w:r>
        <w:rPr/>
        <w:t>of</w:t>
      </w:r>
      <w:r>
        <w:rPr>
          <w:spacing w:val="9"/>
        </w:rPr>
        <w:t> </w:t>
      </w:r>
      <w:r>
        <w:rPr/>
        <w:t>1.047.</w:t>
      </w:r>
      <w:r>
        <w:rPr>
          <w:spacing w:val="18"/>
        </w:rPr>
        <w:t> </w:t>
      </w:r>
      <w:r>
        <w:rPr/>
        <w:t>The</w:t>
      </w:r>
      <w:r>
        <w:rPr>
          <w:spacing w:val="12"/>
        </w:rPr>
        <w:t> </w:t>
      </w:r>
      <w:r>
        <w:rPr/>
        <w:t>driver</w:t>
      </w:r>
      <w:r>
        <w:rPr>
          <w:spacing w:val="20"/>
        </w:rPr>
        <w:t> </w:t>
      </w:r>
      <w:r>
        <w:rPr/>
        <w:t>that</w:t>
      </w:r>
      <w:r>
        <w:rPr>
          <w:spacing w:val="16"/>
        </w:rPr>
        <w:t> </w:t>
      </w:r>
      <w:r>
        <w:rPr/>
        <w:t>had</w:t>
      </w:r>
      <w:r>
        <w:rPr>
          <w:spacing w:val="15"/>
        </w:rPr>
        <w:t> </w:t>
      </w:r>
      <w:r>
        <w:rPr/>
        <w:t>a</w:t>
      </w:r>
      <w:r>
        <w:rPr>
          <w:spacing w:val="17"/>
        </w:rPr>
        <w:t> </w:t>
      </w:r>
      <w:r>
        <w:rPr/>
        <w:t>mean</w:t>
      </w:r>
      <w:r>
        <w:rPr>
          <w:spacing w:val="19"/>
        </w:rPr>
        <w:t> </w:t>
      </w:r>
      <w:r>
        <w:rPr/>
        <w:t>of</w:t>
      </w:r>
      <w:r>
        <w:rPr>
          <w:spacing w:val="10"/>
        </w:rPr>
        <w:t> </w:t>
      </w:r>
      <w:r>
        <w:rPr/>
        <w:t>4.000</w:t>
      </w:r>
      <w:r>
        <w:rPr>
          <w:spacing w:val="15"/>
        </w:rPr>
        <w:t> </w:t>
      </w:r>
      <w:r>
        <w:rPr/>
        <w:t>was</w:t>
      </w:r>
      <w:r>
        <w:rPr>
          <w:spacing w:val="16"/>
        </w:rPr>
        <w:t> </w:t>
      </w:r>
      <w:r>
        <w:rPr/>
        <w:t>the</w:t>
      </w:r>
      <w:r>
        <w:rPr>
          <w:spacing w:val="12"/>
        </w:rPr>
        <w:t> </w:t>
      </w:r>
      <w:r>
        <w:rPr/>
        <w:t>competitor’s</w:t>
      </w:r>
      <w:r>
        <w:rPr>
          <w:spacing w:val="13"/>
        </w:rPr>
        <w:t> </w:t>
      </w:r>
      <w:r>
        <w:rPr/>
        <w:t>actions</w:t>
      </w:r>
      <w:r>
        <w:rPr>
          <w:spacing w:val="13"/>
        </w:rPr>
        <w:t> </w:t>
      </w:r>
      <w:r>
        <w:rPr/>
        <w:t>in</w:t>
      </w:r>
      <w:r>
        <w:rPr>
          <w:spacing w:val="20"/>
        </w:rPr>
        <w:t> </w:t>
      </w:r>
      <w:r>
        <w:rPr/>
        <w:t>green</w:t>
      </w:r>
      <w:r>
        <w:rPr>
          <w:spacing w:val="15"/>
        </w:rPr>
        <w:t> </w:t>
      </w:r>
      <w:r>
        <w:rPr/>
        <w:t>ICT</w:t>
      </w:r>
      <w:r>
        <w:rPr>
          <w:spacing w:val="12"/>
        </w:rPr>
        <w:t> </w:t>
      </w:r>
      <w:r>
        <w:rPr/>
        <w:t>and</w:t>
      </w:r>
      <w:r>
        <w:rPr>
          <w:spacing w:val="10"/>
        </w:rPr>
        <w:t> </w:t>
      </w:r>
      <w:r>
        <w:rPr/>
        <w:t>had</w:t>
      </w:r>
      <w:r>
        <w:rPr>
          <w:spacing w:val="10"/>
        </w:rPr>
        <w:t> </w:t>
      </w:r>
      <w:r>
        <w:rPr/>
        <w:t>a</w:t>
      </w:r>
      <w:r>
        <w:rPr>
          <w:spacing w:val="12"/>
        </w:rPr>
        <w:t> </w:t>
      </w:r>
      <w:r>
        <w:rPr/>
        <w:t>standard</w:t>
      </w:r>
      <w:r>
        <w:rPr>
          <w:spacing w:val="10"/>
        </w:rPr>
        <w:t> </w:t>
      </w:r>
      <w:r>
        <w:rPr/>
        <w:t>deviation</w:t>
      </w:r>
      <w:r>
        <w:rPr>
          <w:spacing w:val="1"/>
        </w:rPr>
        <w:t> </w:t>
      </w:r>
      <w:r>
        <w:rPr/>
        <w:t>of 1.208. The fourth</w:t>
      </w:r>
      <w:r>
        <w:rPr>
          <w:spacing w:val="1"/>
        </w:rPr>
        <w:t> </w:t>
      </w:r>
      <w:r>
        <w:rPr/>
        <w:t>last driver</w:t>
      </w:r>
      <w:r>
        <w:rPr>
          <w:spacing w:val="1"/>
        </w:rPr>
        <w:t> </w:t>
      </w:r>
      <w:r>
        <w:rPr/>
        <w:t>was industry association</w:t>
      </w:r>
      <w:r>
        <w:rPr>
          <w:spacing w:val="1"/>
        </w:rPr>
        <w:t> </w:t>
      </w:r>
      <w:r>
        <w:rPr/>
        <w:t>with</w:t>
      </w:r>
      <w:r>
        <w:rPr>
          <w:spacing w:val="50"/>
        </w:rPr>
        <w:t> </w:t>
      </w:r>
      <w:r>
        <w:rPr/>
        <w:t>a mean</w:t>
      </w:r>
      <w:r>
        <w:rPr>
          <w:spacing w:val="50"/>
        </w:rPr>
        <w:t> </w:t>
      </w:r>
      <w:r>
        <w:rPr/>
        <w:t>of 3.937 and a standard deviation</w:t>
      </w:r>
      <w:r>
        <w:rPr>
          <w:spacing w:val="50"/>
        </w:rPr>
        <w:t> </w:t>
      </w:r>
      <w:r>
        <w:rPr/>
        <w:t>of 1.003 that</w:t>
      </w:r>
      <w:r>
        <w:rPr>
          <w:spacing w:val="1"/>
        </w:rPr>
        <w:t> </w:t>
      </w:r>
      <w:r>
        <w:rPr/>
        <w:t>was followed by clients’ /customers’ pressure towards implementing green ICT whose mean was 3.694 and standard</w:t>
      </w:r>
      <w:r>
        <w:rPr>
          <w:spacing w:val="1"/>
        </w:rPr>
        <w:t> </w:t>
      </w:r>
      <w:r>
        <w:rPr/>
        <w:t>deviation</w:t>
      </w:r>
      <w:r>
        <w:rPr>
          <w:spacing w:val="14"/>
        </w:rPr>
        <w:t> </w:t>
      </w:r>
      <w:r>
        <w:rPr/>
        <w:t>of</w:t>
      </w:r>
      <w:r>
        <w:rPr>
          <w:spacing w:val="4"/>
        </w:rPr>
        <w:t> </w:t>
      </w:r>
      <w:r>
        <w:rPr/>
        <w:t>1.000.</w:t>
      </w:r>
      <w:r>
        <w:rPr>
          <w:spacing w:val="12"/>
        </w:rPr>
        <w:t> </w:t>
      </w:r>
      <w:r>
        <w:rPr/>
        <w:t>The</w:t>
      </w:r>
      <w:r>
        <w:rPr>
          <w:spacing w:val="6"/>
        </w:rPr>
        <w:t> </w:t>
      </w:r>
      <w:r>
        <w:rPr/>
        <w:t>last</w:t>
      </w:r>
      <w:r>
        <w:rPr>
          <w:spacing w:val="11"/>
        </w:rPr>
        <w:t> </w:t>
      </w:r>
      <w:r>
        <w:rPr/>
        <w:t>drivers</w:t>
      </w:r>
      <w:r>
        <w:rPr>
          <w:spacing w:val="8"/>
        </w:rPr>
        <w:t> </w:t>
      </w:r>
      <w:r>
        <w:rPr/>
        <w:t>that</w:t>
      </w:r>
      <w:r>
        <w:rPr>
          <w:spacing w:val="11"/>
        </w:rPr>
        <w:t> </w:t>
      </w:r>
      <w:r>
        <w:rPr/>
        <w:t>had</w:t>
      </w:r>
      <w:r>
        <w:rPr>
          <w:spacing w:val="9"/>
        </w:rPr>
        <w:t> </w:t>
      </w:r>
      <w:r>
        <w:rPr/>
        <w:t>means</w:t>
      </w:r>
      <w:r>
        <w:rPr>
          <w:spacing w:val="8"/>
        </w:rPr>
        <w:t> </w:t>
      </w:r>
      <w:r>
        <w:rPr/>
        <w:t>of</w:t>
      </w:r>
      <w:r>
        <w:rPr>
          <w:spacing w:val="5"/>
        </w:rPr>
        <w:t> </w:t>
      </w:r>
      <w:r>
        <w:rPr/>
        <w:t>less</w:t>
      </w:r>
      <w:r>
        <w:rPr>
          <w:spacing w:val="8"/>
        </w:rPr>
        <w:t> </w:t>
      </w:r>
      <w:r>
        <w:rPr/>
        <w:t>than</w:t>
      </w:r>
      <w:r>
        <w:rPr>
          <w:spacing w:val="15"/>
        </w:rPr>
        <w:t> </w:t>
      </w:r>
      <w:r>
        <w:rPr/>
        <w:t>four</w:t>
      </w:r>
      <w:r>
        <w:rPr>
          <w:spacing w:val="14"/>
        </w:rPr>
        <w:t> </w:t>
      </w:r>
      <w:r>
        <w:rPr/>
        <w:t>were</w:t>
      </w:r>
      <w:r>
        <w:rPr>
          <w:spacing w:val="7"/>
        </w:rPr>
        <w:t> </w:t>
      </w:r>
      <w:r>
        <w:rPr/>
        <w:t>green</w:t>
      </w:r>
      <w:r>
        <w:rPr>
          <w:spacing w:val="9"/>
        </w:rPr>
        <w:t> </w:t>
      </w:r>
      <w:r>
        <w:rPr/>
        <w:t>ICT</w:t>
      </w:r>
      <w:r>
        <w:rPr>
          <w:spacing w:val="6"/>
        </w:rPr>
        <w:t> </w:t>
      </w:r>
      <w:r>
        <w:rPr/>
        <w:t>uptake</w:t>
      </w:r>
      <w:r>
        <w:rPr>
          <w:spacing w:val="1"/>
        </w:rPr>
        <w:t> </w:t>
      </w:r>
      <w:r>
        <w:rPr/>
        <w:t>by</w:t>
      </w:r>
      <w:r>
        <w:rPr>
          <w:spacing w:val="-5"/>
        </w:rPr>
        <w:t> </w:t>
      </w:r>
      <w:r>
        <w:rPr/>
        <w:t>more</w:t>
      </w:r>
      <w:r>
        <w:rPr>
          <w:spacing w:val="7"/>
        </w:rPr>
        <w:t> </w:t>
      </w:r>
      <w:r>
        <w:rPr/>
        <w:t>organisations</w:t>
      </w:r>
      <w:r>
        <w:rPr>
          <w:spacing w:val="3"/>
        </w:rPr>
        <w:t> </w:t>
      </w:r>
      <w:r>
        <w:rPr/>
        <w:t>with</w:t>
      </w:r>
      <w:r>
        <w:rPr>
          <w:spacing w:val="1"/>
        </w:rPr>
        <w:t> </w:t>
      </w:r>
      <w:r>
        <w:rPr/>
        <w:t>a</w:t>
      </w:r>
      <w:r>
        <w:rPr>
          <w:spacing w:val="20"/>
        </w:rPr>
        <w:t> </w:t>
      </w:r>
      <w:r>
        <w:rPr/>
        <w:t>mean</w:t>
      </w:r>
      <w:r>
        <w:rPr>
          <w:spacing w:val="24"/>
        </w:rPr>
        <w:t> </w:t>
      </w:r>
      <w:r>
        <w:rPr/>
        <w:t>of</w:t>
      </w:r>
      <w:r>
        <w:rPr>
          <w:spacing w:val="15"/>
        </w:rPr>
        <w:t> </w:t>
      </w:r>
      <w:r>
        <w:rPr/>
        <w:t>3.173</w:t>
      </w:r>
      <w:r>
        <w:rPr>
          <w:spacing w:val="19"/>
        </w:rPr>
        <w:t> </w:t>
      </w:r>
      <w:r>
        <w:rPr/>
        <w:t>and</w:t>
      </w:r>
      <w:r>
        <w:rPr>
          <w:spacing w:val="20"/>
        </w:rPr>
        <w:t> </w:t>
      </w:r>
      <w:r>
        <w:rPr/>
        <w:t>a</w:t>
      </w:r>
      <w:r>
        <w:rPr>
          <w:spacing w:val="21"/>
        </w:rPr>
        <w:t> </w:t>
      </w:r>
      <w:r>
        <w:rPr/>
        <w:t>standard</w:t>
      </w:r>
      <w:r>
        <w:rPr>
          <w:spacing w:val="20"/>
        </w:rPr>
        <w:t> </w:t>
      </w:r>
      <w:r>
        <w:rPr/>
        <w:t>deviation</w:t>
      </w:r>
      <w:r>
        <w:rPr>
          <w:spacing w:val="24"/>
        </w:rPr>
        <w:t> </w:t>
      </w:r>
      <w:r>
        <w:rPr/>
        <w:t>of</w:t>
      </w:r>
      <w:r>
        <w:rPr>
          <w:spacing w:val="14"/>
        </w:rPr>
        <w:t> </w:t>
      </w:r>
      <w:r>
        <w:rPr/>
        <w:t>1.094</w:t>
      </w:r>
      <w:r>
        <w:rPr>
          <w:spacing w:val="20"/>
        </w:rPr>
        <w:t> </w:t>
      </w:r>
      <w:r>
        <w:rPr/>
        <w:t>and</w:t>
      </w:r>
      <w:r>
        <w:rPr>
          <w:spacing w:val="20"/>
        </w:rPr>
        <w:t> </w:t>
      </w:r>
      <w:r>
        <w:rPr/>
        <w:t>pressure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/>
        <w:t>vendors</w:t>
      </w:r>
      <w:r>
        <w:rPr>
          <w:spacing w:val="17"/>
        </w:rPr>
        <w:t> </w:t>
      </w:r>
      <w:r>
        <w:rPr/>
        <w:t>of</w:t>
      </w:r>
      <w:r>
        <w:rPr>
          <w:spacing w:val="15"/>
        </w:rPr>
        <w:t> </w:t>
      </w:r>
      <w:r>
        <w:rPr/>
        <w:t>the</w:t>
      </w:r>
      <w:r>
        <w:rPr>
          <w:spacing w:val="17"/>
        </w:rPr>
        <w:t> </w:t>
      </w:r>
      <w:r>
        <w:rPr/>
        <w:t>technology</w:t>
      </w:r>
      <w:r>
        <w:rPr>
          <w:spacing w:val="9"/>
        </w:rPr>
        <w:t> </w:t>
      </w:r>
      <w:r>
        <w:rPr/>
        <w:t>that</w:t>
      </w:r>
      <w:r>
        <w:rPr>
          <w:spacing w:val="25"/>
        </w:rPr>
        <w:t> </w:t>
      </w:r>
      <w:r>
        <w:rPr/>
        <w:t>had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mean</w:t>
      </w:r>
      <w:r>
        <w:rPr>
          <w:spacing w:val="24"/>
        </w:rPr>
        <w:t> </w:t>
      </w:r>
      <w:r>
        <w:rPr/>
        <w:t>of</w:t>
      </w:r>
      <w:r>
        <w:rPr>
          <w:spacing w:val="10"/>
        </w:rPr>
        <w:t> </w:t>
      </w:r>
      <w:r>
        <w:rPr/>
        <w:t>and</w:t>
      </w:r>
    </w:p>
    <w:p>
      <w:pPr>
        <w:pStyle w:val="BodyText"/>
        <w:spacing w:before="11"/>
        <w:ind w:left="271"/>
        <w:jc w:val="both"/>
      </w:pPr>
      <w:r>
        <w:rPr/>
        <w:t>2.559</w:t>
      </w:r>
      <w:r>
        <w:rPr>
          <w:spacing w:val="5"/>
        </w:rPr>
        <w:t> </w:t>
      </w:r>
      <w:r>
        <w:rPr/>
        <w:t>standard</w:t>
      </w:r>
      <w:r>
        <w:rPr>
          <w:spacing w:val="5"/>
        </w:rPr>
        <w:t> </w:t>
      </w:r>
      <w:r>
        <w:rPr/>
        <w:t>deviation</w:t>
      </w:r>
      <w:r>
        <w:rPr>
          <w:spacing w:val="11"/>
        </w:rPr>
        <w:t> </w:t>
      </w:r>
      <w:r>
        <w:rPr/>
        <w:t>of 0.891</w:t>
      </w:r>
    </w:p>
    <w:p>
      <w:pPr>
        <w:pStyle w:val="BodyText"/>
        <w:spacing w:line="249" w:lineRule="auto" w:before="10"/>
        <w:ind w:left="271" w:right="122"/>
        <w:jc w:val="both"/>
      </w:pPr>
      <w:r>
        <w:rPr/>
        <w:t>The</w:t>
      </w:r>
      <w:r>
        <w:rPr>
          <w:spacing w:val="1"/>
        </w:rPr>
        <w:t> </w:t>
      </w:r>
      <w:r>
        <w:rPr/>
        <w:t>third</w:t>
      </w:r>
      <w:r>
        <w:rPr>
          <w:spacing w:val="1"/>
        </w:rPr>
        <w:t> </w:t>
      </w:r>
      <w:r>
        <w:rPr/>
        <w:t>aspect</w:t>
      </w:r>
      <w:r>
        <w:rPr>
          <w:spacing w:val="1"/>
        </w:rPr>
        <w:t> </w:t>
      </w:r>
      <w:r>
        <w:rPr/>
        <w:t>examined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the pervasiveness</w:t>
      </w:r>
      <w:r>
        <w:rPr>
          <w:spacing w:val="1"/>
        </w:rPr>
        <w:t> </w:t>
      </w:r>
      <w:r>
        <w:rPr/>
        <w:t>of green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awareness</w:t>
      </w:r>
      <w:r>
        <w:rPr>
          <w:spacing w:val="50"/>
        </w:rPr>
        <w:t> </w:t>
      </w:r>
      <w:r>
        <w:rPr/>
        <w:t>within</w:t>
      </w:r>
      <w:r>
        <w:rPr>
          <w:spacing w:val="50"/>
        </w:rPr>
        <w:t> </w:t>
      </w:r>
      <w:r>
        <w:rPr/>
        <w:t>the organisation.</w:t>
      </w:r>
      <w:r>
        <w:rPr>
          <w:spacing w:val="50"/>
        </w:rPr>
        <w:t> </w:t>
      </w:r>
      <w:r>
        <w:rPr/>
        <w:t>According</w:t>
      </w:r>
      <w:r>
        <w:rPr>
          <w:spacing w:val="50"/>
        </w:rPr>
        <w:t> </w:t>
      </w:r>
      <w:r>
        <w:rPr/>
        <w:t>to</w:t>
      </w:r>
      <w:r>
        <w:rPr>
          <w:spacing w:val="1"/>
        </w:rPr>
        <w:t> </w:t>
      </w:r>
      <w:r>
        <w:rPr/>
        <w:t>Mariani &amp;Imam (2012) [18] awareness of green ICT among ICT personnel plays a leading role in the deployment of its</w:t>
      </w:r>
      <w:r>
        <w:rPr>
          <w:spacing w:val="1"/>
        </w:rPr>
        <w:t> </w:t>
      </w:r>
      <w:r>
        <w:rPr/>
        <w:t>initiatives. The pervasiveness did measure the extent to which they ICT personnel and organisations were concerned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E-waste</w:t>
      </w:r>
      <w:r>
        <w:rPr>
          <w:spacing w:val="1"/>
        </w:rPr>
        <w:t> </w:t>
      </w:r>
      <w:r>
        <w:rPr/>
        <w:t>management,</w:t>
      </w:r>
      <w:r>
        <w:rPr>
          <w:spacing w:val="1"/>
        </w:rPr>
        <w:t> </w:t>
      </w:r>
      <w:r>
        <w:rPr/>
        <w:t>ICT’s</w:t>
      </w:r>
      <w:r>
        <w:rPr>
          <w:spacing w:val="1"/>
        </w:rPr>
        <w:t> </w:t>
      </w:r>
      <w:r>
        <w:rPr/>
        <w:t>energy</w:t>
      </w:r>
      <w:r>
        <w:rPr>
          <w:spacing w:val="1"/>
        </w:rPr>
        <w:t> </w:t>
      </w:r>
      <w:r>
        <w:rPr/>
        <w:t>consumption,</w:t>
      </w:r>
      <w:r>
        <w:rPr>
          <w:spacing w:val="1"/>
        </w:rPr>
        <w:t> </w:t>
      </w:r>
      <w:r>
        <w:rPr/>
        <w:t>efficiency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cooling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lighting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centres,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environmental</w:t>
      </w:r>
      <w:r>
        <w:rPr>
          <w:spacing w:val="1"/>
        </w:rPr>
        <w:t> </w:t>
      </w:r>
      <w:r>
        <w:rPr/>
        <w:t>footprint,</w:t>
      </w:r>
      <w:r>
        <w:rPr>
          <w:spacing w:val="1"/>
        </w:rPr>
        <w:t> </w:t>
      </w:r>
      <w:r>
        <w:rPr/>
        <w:t>ICT’s</w:t>
      </w:r>
      <w:r>
        <w:rPr>
          <w:spacing w:val="1"/>
        </w:rPr>
        <w:t> </w:t>
      </w:r>
      <w:r>
        <w:rPr/>
        <w:t>contribution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greenhouse</w:t>
      </w:r>
      <w:r>
        <w:rPr>
          <w:spacing w:val="1"/>
        </w:rPr>
        <w:t> </w:t>
      </w:r>
      <w:r>
        <w:rPr/>
        <w:t>gas</w:t>
      </w:r>
      <w:r>
        <w:rPr>
          <w:spacing w:val="1"/>
        </w:rPr>
        <w:t> </w:t>
      </w:r>
      <w:r>
        <w:rPr/>
        <w:t>emissions,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suppliers’</w:t>
      </w:r>
      <w:r>
        <w:rPr>
          <w:spacing w:val="1"/>
        </w:rPr>
        <w:t> </w:t>
      </w:r>
      <w:r>
        <w:rPr/>
        <w:t>environmental</w:t>
      </w:r>
      <w:r>
        <w:rPr>
          <w:spacing w:val="1"/>
        </w:rPr>
        <w:t> </w:t>
      </w:r>
      <w:r>
        <w:rPr/>
        <w:t>footprint,</w:t>
      </w:r>
      <w:r>
        <w:rPr>
          <w:spacing w:val="1"/>
        </w:rPr>
        <w:t> </w:t>
      </w:r>
      <w:r>
        <w:rPr/>
        <w:t>regulations in green house gas emissions, clients’ environmental footprint, provision of budget and other resources</w:t>
      </w:r>
      <w:r>
        <w:rPr>
          <w:spacing w:val="1"/>
        </w:rPr>
        <w:t> </w:t>
      </w:r>
      <w:r>
        <w:rPr/>
        <w:t>earmarked for</w:t>
      </w:r>
      <w:r>
        <w:rPr>
          <w:spacing w:val="50"/>
        </w:rPr>
        <w:t> </w:t>
      </w:r>
      <w:r>
        <w:rPr/>
        <w:t>green</w:t>
      </w:r>
      <w:r>
        <w:rPr>
          <w:spacing w:val="50"/>
        </w:rPr>
        <w:t> </w:t>
      </w:r>
      <w:r>
        <w:rPr/>
        <w:t>ICT is done and whether top management discussed green ICT issues as a priority. The items</w:t>
      </w:r>
      <w:r>
        <w:rPr>
          <w:spacing w:val="1"/>
        </w:rPr>
        <w:t> </w:t>
      </w:r>
      <w:r>
        <w:rPr/>
        <w:t>appear</w:t>
      </w:r>
      <w:r>
        <w:rPr>
          <w:spacing w:val="1"/>
        </w:rPr>
        <w:t> </w:t>
      </w:r>
      <w:r>
        <w:rPr/>
        <w:t>to be perceived at the same levels in</w:t>
      </w:r>
      <w:r>
        <w:rPr>
          <w:spacing w:val="1"/>
        </w:rPr>
        <w:t> </w:t>
      </w:r>
      <w:r>
        <w:rPr/>
        <w:t>all the four</w:t>
      </w:r>
      <w:r>
        <w:rPr>
          <w:spacing w:val="50"/>
        </w:rPr>
        <w:t> </w:t>
      </w:r>
      <w:r>
        <w:rPr/>
        <w:t>cases based on</w:t>
      </w:r>
      <w:r>
        <w:rPr>
          <w:spacing w:val="50"/>
        </w:rPr>
        <w:t> </w:t>
      </w:r>
      <w:r>
        <w:rPr/>
        <w:t>the mean</w:t>
      </w:r>
      <w:r>
        <w:rPr>
          <w:spacing w:val="50"/>
        </w:rPr>
        <w:t> </w:t>
      </w:r>
      <w:r>
        <w:rPr/>
        <w:t>findings from the respondents as can</w:t>
      </w:r>
      <w:r>
        <w:rPr>
          <w:spacing w:val="1"/>
        </w:rPr>
        <w:t> </w:t>
      </w:r>
      <w:r>
        <w:rPr/>
        <w:t>be</w:t>
      </w:r>
      <w:r>
        <w:rPr>
          <w:spacing w:val="-1"/>
        </w:rPr>
        <w:t> </w:t>
      </w:r>
      <w:r>
        <w:rPr/>
        <w:t>observed</w:t>
      </w:r>
      <w:r>
        <w:rPr>
          <w:spacing w:val="2"/>
        </w:rPr>
        <w:t> </w:t>
      </w:r>
      <w:r>
        <w:rPr/>
        <w:t>from</w:t>
      </w:r>
      <w:r>
        <w:rPr>
          <w:spacing w:val="4"/>
        </w:rPr>
        <w:t> </w:t>
      </w:r>
      <w:r>
        <w:rPr/>
        <w:t>the</w:t>
      </w:r>
      <w:r>
        <w:rPr>
          <w:spacing w:val="-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in</w:t>
      </w:r>
      <w:r>
        <w:rPr>
          <w:spacing w:val="7"/>
        </w:rPr>
        <w:t> </w:t>
      </w:r>
      <w:r>
        <w:rPr/>
        <w:t>table</w:t>
      </w:r>
      <w:r>
        <w:rPr>
          <w:spacing w:val="-1"/>
        </w:rPr>
        <w:t> </w:t>
      </w:r>
      <w:r>
        <w:rPr/>
        <w:t>5.</w:t>
      </w:r>
    </w:p>
    <w:p>
      <w:pPr>
        <w:pStyle w:val="BodyText"/>
        <w:spacing w:before="12"/>
        <w:ind w:left="2757"/>
        <w:jc w:val="both"/>
      </w:pPr>
      <w:r>
        <w:rPr>
          <w:b/>
        </w:rPr>
        <w:t>Table</w:t>
      </w:r>
      <w:r>
        <w:rPr>
          <w:b/>
          <w:spacing w:val="3"/>
        </w:rPr>
        <w:t> </w:t>
      </w:r>
      <w:r>
        <w:rPr>
          <w:b/>
        </w:rPr>
        <w:t>5:</w:t>
      </w:r>
      <w:r>
        <w:rPr>
          <w:b/>
          <w:spacing w:val="2"/>
        </w:rPr>
        <w:t> </w:t>
      </w:r>
      <w:r>
        <w:rPr/>
        <w:t>Results</w:t>
      </w:r>
      <w:r>
        <w:rPr>
          <w:spacing w:val="1"/>
        </w:rPr>
        <w:t> </w:t>
      </w:r>
      <w:r>
        <w:rPr/>
        <w:t>on</w:t>
      </w:r>
      <w:r>
        <w:rPr>
          <w:spacing w:val="6"/>
        </w:rPr>
        <w:t> </w:t>
      </w:r>
      <w:r>
        <w:rPr/>
        <w:t>pervasiveness of</w:t>
      </w:r>
      <w:r>
        <w:rPr>
          <w:spacing w:val="-3"/>
        </w:rPr>
        <w:t> </w:t>
      </w:r>
      <w:r>
        <w:rPr/>
        <w:t>green</w:t>
      </w:r>
      <w:r>
        <w:rPr>
          <w:spacing w:val="6"/>
        </w:rPr>
        <w:t> </w:t>
      </w:r>
      <w:r>
        <w:rPr/>
        <w:t>ICT</w:t>
      </w:r>
      <w:r>
        <w:rPr>
          <w:spacing w:val="4"/>
        </w:rPr>
        <w:t> </w:t>
      </w:r>
      <w:r>
        <w:rPr/>
        <w:t>awareness</w:t>
      </w:r>
    </w:p>
    <w:p>
      <w:pPr>
        <w:pStyle w:val="BodyText"/>
        <w:spacing w:before="6"/>
        <w:rPr>
          <w:sz w:val="7"/>
        </w:rPr>
      </w:pP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06"/>
        <w:gridCol w:w="768"/>
        <w:gridCol w:w="667"/>
        <w:gridCol w:w="578"/>
        <w:gridCol w:w="573"/>
        <w:gridCol w:w="671"/>
        <w:gridCol w:w="767"/>
      </w:tblGrid>
      <w:tr>
        <w:trPr>
          <w:trHeight w:val="3422" w:hRule="atLeast"/>
        </w:trPr>
        <w:tc>
          <w:tcPr>
            <w:tcW w:w="500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68" w:type="dxa"/>
            <w:textDirection w:val="btLr"/>
          </w:tcPr>
          <w:p>
            <w:pPr>
              <w:pStyle w:val="TableParagraph"/>
              <w:spacing w:before="10"/>
              <w:rPr>
                <w:sz w:val="31"/>
              </w:rPr>
            </w:pPr>
          </w:p>
          <w:p>
            <w:pPr>
              <w:pStyle w:val="TableParagraph"/>
              <w:ind w:left="-1"/>
              <w:rPr>
                <w:sz w:val="24"/>
              </w:rPr>
            </w:pPr>
            <w:r>
              <w:rPr>
                <w:w w:val="85"/>
                <w:sz w:val="24"/>
              </w:rPr>
              <w:t>m</w:t>
            </w:r>
            <w:r>
              <w:rPr>
                <w:spacing w:val="-2"/>
                <w:w w:val="85"/>
                <w:sz w:val="24"/>
              </w:rPr>
              <w:t> </w:t>
            </w:r>
            <w:r>
              <w:rPr>
                <w:spacing w:val="9"/>
                <w:w w:val="85"/>
                <w:sz w:val="24"/>
              </w:rPr>
              <w:t>anufacturing</w:t>
            </w:r>
            <w:r>
              <w:rPr>
                <w:spacing w:val="79"/>
                <w:sz w:val="24"/>
              </w:rPr>
              <w:t> </w:t>
            </w:r>
            <w:r>
              <w:rPr>
                <w:w w:val="85"/>
                <w:sz w:val="24"/>
              </w:rPr>
              <w:t>Industry</w:t>
            </w:r>
          </w:p>
        </w:tc>
        <w:tc>
          <w:tcPr>
            <w:tcW w:w="667" w:type="dxa"/>
            <w:textDirection w:val="btLr"/>
          </w:tcPr>
          <w:p>
            <w:pPr>
              <w:pStyle w:val="TableParagraph"/>
              <w:spacing w:line="216" w:lineRule="auto" w:before="43"/>
              <w:ind w:left="-1"/>
              <w:rPr>
                <w:sz w:val="24"/>
              </w:rPr>
            </w:pPr>
            <w:r>
              <w:rPr>
                <w:spacing w:val="10"/>
                <w:w w:val="90"/>
                <w:sz w:val="24"/>
              </w:rPr>
              <w:t>Information</w:t>
            </w:r>
            <w:r>
              <w:rPr>
                <w:spacing w:val="22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and</w:t>
            </w:r>
            <w:r>
              <w:rPr>
                <w:spacing w:val="22"/>
                <w:w w:val="90"/>
                <w:sz w:val="24"/>
              </w:rPr>
              <w:t> </w:t>
            </w:r>
            <w:r>
              <w:rPr>
                <w:spacing w:val="11"/>
                <w:w w:val="90"/>
                <w:sz w:val="24"/>
              </w:rPr>
              <w:t>Communications</w:t>
            </w:r>
            <w:r>
              <w:rPr>
                <w:spacing w:val="-51"/>
                <w:w w:val="90"/>
                <w:sz w:val="24"/>
              </w:rPr>
              <w:t> </w:t>
            </w:r>
            <w:r>
              <w:rPr>
                <w:spacing w:val="10"/>
                <w:sz w:val="24"/>
              </w:rPr>
              <w:t>technology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9"/>
                <w:sz w:val="24"/>
              </w:rPr>
              <w:t>regulator</w:t>
            </w:r>
          </w:p>
        </w:tc>
        <w:tc>
          <w:tcPr>
            <w:tcW w:w="578" w:type="dxa"/>
            <w:tcBorders>
              <w:right w:val="single" w:sz="6" w:space="0" w:color="000000"/>
            </w:tcBorders>
            <w:textDirection w:val="btLr"/>
          </w:tcPr>
          <w:p>
            <w:pPr>
              <w:pStyle w:val="TableParagraph"/>
              <w:spacing w:before="179"/>
              <w:ind w:left="-1"/>
              <w:rPr>
                <w:sz w:val="24"/>
              </w:rPr>
            </w:pPr>
            <w:r>
              <w:rPr>
                <w:w w:val="90"/>
                <w:sz w:val="24"/>
              </w:rPr>
              <w:t>Public</w:t>
            </w:r>
            <w:r>
              <w:rPr>
                <w:spacing w:val="44"/>
                <w:w w:val="90"/>
                <w:sz w:val="24"/>
              </w:rPr>
              <w:t> </w:t>
            </w:r>
            <w:r>
              <w:rPr>
                <w:spacing w:val="9"/>
                <w:w w:val="90"/>
                <w:sz w:val="24"/>
              </w:rPr>
              <w:t>University</w:t>
            </w:r>
          </w:p>
        </w:tc>
        <w:tc>
          <w:tcPr>
            <w:tcW w:w="573" w:type="dxa"/>
            <w:tcBorders>
              <w:left w:val="single" w:sz="6" w:space="0" w:color="000000"/>
            </w:tcBorders>
            <w:textDirection w:val="btLr"/>
          </w:tcPr>
          <w:p>
            <w:pPr>
              <w:pStyle w:val="TableParagraph"/>
              <w:spacing w:before="175"/>
              <w:ind w:left="-1"/>
              <w:rPr>
                <w:sz w:val="24"/>
              </w:rPr>
            </w:pPr>
            <w:r>
              <w:rPr>
                <w:spacing w:val="12"/>
                <w:w w:val="90"/>
                <w:sz w:val="24"/>
              </w:rPr>
              <w:t>Government</w:t>
            </w:r>
            <w:r>
              <w:rPr>
                <w:spacing w:val="37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Office</w:t>
            </w:r>
          </w:p>
        </w:tc>
        <w:tc>
          <w:tcPr>
            <w:tcW w:w="671" w:type="dxa"/>
            <w:textDirection w:val="btLr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-1"/>
              <w:rPr>
                <w:sz w:val="24"/>
              </w:rPr>
            </w:pPr>
            <w:r>
              <w:rPr>
                <w:spacing w:val="10"/>
                <w:w w:val="85"/>
                <w:sz w:val="24"/>
              </w:rPr>
              <w:t>Com</w:t>
            </w:r>
            <w:r>
              <w:rPr>
                <w:spacing w:val="-16"/>
                <w:w w:val="85"/>
                <w:sz w:val="24"/>
              </w:rPr>
              <w:t> </w:t>
            </w:r>
            <w:r>
              <w:rPr>
                <w:spacing w:val="9"/>
                <w:w w:val="85"/>
                <w:sz w:val="24"/>
              </w:rPr>
              <w:t>bined</w:t>
            </w:r>
            <w:r>
              <w:rPr>
                <w:spacing w:val="40"/>
                <w:w w:val="85"/>
                <w:sz w:val="24"/>
              </w:rPr>
              <w:t> </w:t>
            </w:r>
            <w:r>
              <w:rPr>
                <w:spacing w:val="11"/>
                <w:w w:val="85"/>
                <w:sz w:val="24"/>
              </w:rPr>
              <w:t>mean</w:t>
            </w:r>
            <w:r>
              <w:rPr>
                <w:spacing w:val="47"/>
                <w:w w:val="85"/>
                <w:sz w:val="24"/>
              </w:rPr>
              <w:t> </w:t>
            </w:r>
            <w:r>
              <w:rPr>
                <w:spacing w:val="9"/>
                <w:w w:val="85"/>
                <w:sz w:val="24"/>
              </w:rPr>
              <w:t>(Total)</w:t>
            </w:r>
          </w:p>
        </w:tc>
        <w:tc>
          <w:tcPr>
            <w:tcW w:w="767" w:type="dxa"/>
            <w:textDirection w:val="btLr"/>
          </w:tcPr>
          <w:p>
            <w:pPr>
              <w:pStyle w:val="TableParagraph"/>
              <w:spacing w:before="5"/>
              <w:rPr>
                <w:sz w:val="32"/>
              </w:rPr>
            </w:pPr>
          </w:p>
          <w:p>
            <w:pPr>
              <w:pStyle w:val="TableParagraph"/>
              <w:ind w:left="-1"/>
              <w:rPr>
                <w:sz w:val="24"/>
              </w:rPr>
            </w:pPr>
            <w:r>
              <w:rPr>
                <w:spacing w:val="10"/>
                <w:w w:val="90"/>
                <w:sz w:val="24"/>
              </w:rPr>
              <w:t>Standard</w:t>
            </w:r>
            <w:r>
              <w:rPr>
                <w:spacing w:val="30"/>
                <w:w w:val="90"/>
                <w:sz w:val="24"/>
              </w:rPr>
              <w:t> </w:t>
            </w:r>
            <w:r>
              <w:rPr>
                <w:spacing w:val="9"/>
                <w:w w:val="90"/>
                <w:sz w:val="24"/>
              </w:rPr>
              <w:t>deviation</w:t>
            </w:r>
            <w:r>
              <w:rPr>
                <w:spacing w:val="24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on</w:t>
            </w:r>
            <w:r>
              <w:rPr>
                <w:spacing w:val="25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total</w:t>
            </w:r>
          </w:p>
        </w:tc>
      </w:tr>
      <w:tr>
        <w:trPr>
          <w:trHeight w:val="388" w:hRule="atLeast"/>
        </w:trPr>
        <w:tc>
          <w:tcPr>
            <w:tcW w:w="5006" w:type="dxa"/>
          </w:tcPr>
          <w:p>
            <w:pPr>
              <w:pStyle w:val="TableParagraph"/>
              <w:spacing w:line="271" w:lineRule="exact" w:before="97"/>
              <w:ind w:left="119"/>
              <w:rPr>
                <w:sz w:val="24"/>
              </w:rPr>
            </w:pPr>
            <w:r>
              <w:rPr>
                <w:spacing w:val="-2"/>
                <w:w w:val="90"/>
                <w:sz w:val="24"/>
              </w:rPr>
              <w:t>E-waste</w:t>
            </w:r>
            <w:r>
              <w:rPr>
                <w:spacing w:val="-6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management</w:t>
            </w:r>
          </w:p>
        </w:tc>
        <w:tc>
          <w:tcPr>
            <w:tcW w:w="768" w:type="dxa"/>
          </w:tcPr>
          <w:p>
            <w:pPr>
              <w:pStyle w:val="TableParagraph"/>
              <w:spacing w:line="271" w:lineRule="exact" w:before="97"/>
              <w:ind w:left="110"/>
              <w:rPr>
                <w:sz w:val="24"/>
              </w:rPr>
            </w:pPr>
            <w:r>
              <w:rPr>
                <w:sz w:val="24"/>
              </w:rPr>
              <w:t>5.25</w:t>
            </w:r>
          </w:p>
        </w:tc>
        <w:tc>
          <w:tcPr>
            <w:tcW w:w="667" w:type="dxa"/>
          </w:tcPr>
          <w:p>
            <w:pPr>
              <w:pStyle w:val="TableParagraph"/>
              <w:spacing w:line="271" w:lineRule="exact" w:before="97"/>
              <w:ind w:left="72" w:right="125"/>
              <w:jc w:val="center"/>
              <w:rPr>
                <w:sz w:val="24"/>
              </w:rPr>
            </w:pPr>
            <w:r>
              <w:rPr>
                <w:sz w:val="24"/>
              </w:rPr>
              <w:t>5.46</w:t>
            </w:r>
          </w:p>
        </w:tc>
        <w:tc>
          <w:tcPr>
            <w:tcW w:w="57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71" w:lineRule="exact" w:before="97"/>
              <w:ind w:left="120"/>
              <w:rPr>
                <w:sz w:val="24"/>
              </w:rPr>
            </w:pPr>
            <w:r>
              <w:rPr>
                <w:sz w:val="24"/>
              </w:rPr>
              <w:t>5.5</w:t>
            </w:r>
          </w:p>
        </w:tc>
        <w:tc>
          <w:tcPr>
            <w:tcW w:w="5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1" w:lineRule="exact" w:before="97"/>
              <w:ind w:left="111"/>
              <w:rPr>
                <w:sz w:val="24"/>
              </w:rPr>
            </w:pPr>
            <w:r>
              <w:rPr>
                <w:sz w:val="24"/>
              </w:rPr>
              <w:t>5.4</w:t>
            </w:r>
          </w:p>
        </w:tc>
        <w:tc>
          <w:tcPr>
            <w:tcW w:w="671" w:type="dxa"/>
          </w:tcPr>
          <w:p>
            <w:pPr>
              <w:pStyle w:val="TableParagraph"/>
              <w:spacing w:line="271" w:lineRule="exact" w:before="97"/>
              <w:ind w:left="116"/>
              <w:rPr>
                <w:sz w:val="24"/>
              </w:rPr>
            </w:pPr>
            <w:r>
              <w:rPr>
                <w:sz w:val="24"/>
              </w:rPr>
              <w:t>5.40</w:t>
            </w:r>
          </w:p>
        </w:tc>
        <w:tc>
          <w:tcPr>
            <w:tcW w:w="767" w:type="dxa"/>
          </w:tcPr>
          <w:p>
            <w:pPr>
              <w:pStyle w:val="TableParagraph"/>
              <w:spacing w:line="271" w:lineRule="exact" w:before="97"/>
              <w:ind w:left="72" w:right="105"/>
              <w:jc w:val="center"/>
              <w:rPr>
                <w:sz w:val="24"/>
              </w:rPr>
            </w:pPr>
            <w:r>
              <w:rPr>
                <w:sz w:val="24"/>
              </w:rPr>
              <w:t>0.785</w:t>
            </w:r>
          </w:p>
        </w:tc>
      </w:tr>
      <w:tr>
        <w:trPr>
          <w:trHeight w:val="378" w:hRule="atLeast"/>
        </w:trPr>
        <w:tc>
          <w:tcPr>
            <w:tcW w:w="5006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9"/>
              <w:rPr>
                <w:sz w:val="24"/>
              </w:rPr>
            </w:pPr>
            <w:r>
              <w:rPr>
                <w:w w:val="85"/>
                <w:sz w:val="24"/>
              </w:rPr>
              <w:t>ICT's</w:t>
            </w:r>
            <w:r>
              <w:rPr>
                <w:spacing w:val="21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energy</w:t>
            </w:r>
            <w:r>
              <w:rPr>
                <w:spacing w:val="13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consumption</w:t>
            </w:r>
          </w:p>
        </w:tc>
        <w:tc>
          <w:tcPr>
            <w:tcW w:w="768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0"/>
              <w:rPr>
                <w:sz w:val="24"/>
              </w:rPr>
            </w:pPr>
            <w:r>
              <w:rPr>
                <w:sz w:val="24"/>
              </w:rPr>
              <w:t>4.07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25"/>
              <w:jc w:val="center"/>
              <w:rPr>
                <w:sz w:val="24"/>
              </w:rPr>
            </w:pPr>
            <w:r>
              <w:rPr>
                <w:sz w:val="24"/>
              </w:rPr>
              <w:t>4.21</w:t>
            </w:r>
          </w:p>
        </w:tc>
        <w:tc>
          <w:tcPr>
            <w:tcW w:w="578" w:type="dxa"/>
            <w:tcBorders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20"/>
              <w:rPr>
                <w:sz w:val="24"/>
              </w:rPr>
            </w:pPr>
            <w:r>
              <w:rPr>
                <w:sz w:val="24"/>
              </w:rPr>
              <w:t>3.8</w:t>
            </w:r>
          </w:p>
        </w:tc>
        <w:tc>
          <w:tcPr>
            <w:tcW w:w="573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1"/>
              <w:rPr>
                <w:sz w:val="24"/>
              </w:rPr>
            </w:pPr>
            <w:r>
              <w:rPr>
                <w:sz w:val="24"/>
              </w:rPr>
              <w:t>3.9</w:t>
            </w:r>
          </w:p>
        </w:tc>
        <w:tc>
          <w:tcPr>
            <w:tcW w:w="67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6"/>
              <w:rPr>
                <w:sz w:val="24"/>
              </w:rPr>
            </w:pPr>
            <w:r>
              <w:rPr>
                <w:sz w:val="24"/>
              </w:rPr>
              <w:t>3.96</w:t>
            </w:r>
          </w:p>
        </w:tc>
        <w:tc>
          <w:tcPr>
            <w:tcW w:w="76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05"/>
              <w:jc w:val="center"/>
              <w:rPr>
                <w:sz w:val="24"/>
              </w:rPr>
            </w:pPr>
            <w:r>
              <w:rPr>
                <w:sz w:val="24"/>
              </w:rPr>
              <w:t>1.096</w:t>
            </w:r>
          </w:p>
        </w:tc>
      </w:tr>
      <w:tr>
        <w:trPr>
          <w:trHeight w:val="378" w:hRule="atLeast"/>
        </w:trPr>
        <w:tc>
          <w:tcPr>
            <w:tcW w:w="5006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9"/>
              <w:rPr>
                <w:sz w:val="24"/>
              </w:rPr>
            </w:pPr>
            <w:r>
              <w:rPr>
                <w:spacing w:val="-1"/>
                <w:w w:val="90"/>
                <w:sz w:val="24"/>
              </w:rPr>
              <w:t>Efficiency</w:t>
            </w:r>
            <w:r>
              <w:rPr>
                <w:spacing w:val="-8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of</w:t>
            </w:r>
            <w:r>
              <w:rPr>
                <w:spacing w:val="-6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cooling</w:t>
            </w:r>
            <w:r>
              <w:rPr>
                <w:spacing w:val="-8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and</w:t>
            </w:r>
            <w:r>
              <w:rPr>
                <w:spacing w:val="-8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lighting</w:t>
            </w:r>
            <w:r>
              <w:rPr>
                <w:spacing w:val="-8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data</w:t>
            </w:r>
            <w:r>
              <w:rPr>
                <w:spacing w:val="-6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centre</w:t>
            </w:r>
          </w:p>
        </w:tc>
        <w:tc>
          <w:tcPr>
            <w:tcW w:w="768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0"/>
              <w:rPr>
                <w:sz w:val="24"/>
              </w:rPr>
            </w:pPr>
            <w:r>
              <w:rPr>
                <w:sz w:val="24"/>
              </w:rPr>
              <w:t>5.41</w:t>
            </w: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25"/>
              <w:jc w:val="center"/>
              <w:rPr>
                <w:sz w:val="24"/>
              </w:rPr>
            </w:pPr>
            <w:r>
              <w:rPr>
                <w:sz w:val="24"/>
              </w:rPr>
              <w:t>5.12</w:t>
            </w:r>
          </w:p>
        </w:tc>
        <w:tc>
          <w:tcPr>
            <w:tcW w:w="5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20"/>
              <w:rPr>
                <w:sz w:val="24"/>
              </w:rPr>
            </w:pPr>
            <w:r>
              <w:rPr>
                <w:sz w:val="24"/>
              </w:rPr>
              <w:t>4.4</w:t>
            </w: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1"/>
              <w:rPr>
                <w:sz w:val="24"/>
              </w:rPr>
            </w:pPr>
            <w:r>
              <w:rPr>
                <w:sz w:val="24"/>
              </w:rPr>
              <w:t>4.7</w:t>
            </w:r>
          </w:p>
        </w:tc>
        <w:tc>
          <w:tcPr>
            <w:tcW w:w="671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6"/>
              <w:rPr>
                <w:sz w:val="24"/>
              </w:rPr>
            </w:pPr>
            <w:r>
              <w:rPr>
                <w:sz w:val="24"/>
              </w:rPr>
              <w:t>4.86</w:t>
            </w:r>
          </w:p>
        </w:tc>
        <w:tc>
          <w:tcPr>
            <w:tcW w:w="767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05"/>
              <w:jc w:val="center"/>
              <w:rPr>
                <w:sz w:val="24"/>
              </w:rPr>
            </w:pPr>
            <w:r>
              <w:rPr>
                <w:sz w:val="24"/>
              </w:rPr>
              <w:t>1.008</w:t>
            </w:r>
          </w:p>
        </w:tc>
      </w:tr>
      <w:tr>
        <w:trPr>
          <w:trHeight w:val="378" w:hRule="atLeast"/>
        </w:trPr>
        <w:tc>
          <w:tcPr>
            <w:tcW w:w="5006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9"/>
              <w:rPr>
                <w:sz w:val="24"/>
              </w:rPr>
            </w:pPr>
            <w:r>
              <w:rPr>
                <w:w w:val="85"/>
                <w:sz w:val="24"/>
              </w:rPr>
              <w:t>Overall</w:t>
            </w:r>
            <w:r>
              <w:rPr>
                <w:spacing w:val="33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environmental</w:t>
            </w:r>
            <w:r>
              <w:rPr>
                <w:spacing w:val="27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footprint</w:t>
            </w:r>
          </w:p>
        </w:tc>
        <w:tc>
          <w:tcPr>
            <w:tcW w:w="768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0"/>
              <w:rPr>
                <w:sz w:val="24"/>
              </w:rPr>
            </w:pPr>
            <w:r>
              <w:rPr>
                <w:sz w:val="24"/>
              </w:rPr>
              <w:t>4.13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25"/>
              <w:jc w:val="center"/>
              <w:rPr>
                <w:sz w:val="24"/>
              </w:rPr>
            </w:pPr>
            <w:r>
              <w:rPr>
                <w:sz w:val="24"/>
              </w:rPr>
              <w:t>3.31</w:t>
            </w:r>
          </w:p>
        </w:tc>
        <w:tc>
          <w:tcPr>
            <w:tcW w:w="578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20"/>
              <w:rPr>
                <w:sz w:val="24"/>
              </w:rPr>
            </w:pPr>
            <w:r>
              <w:rPr>
                <w:sz w:val="24"/>
              </w:rPr>
              <w:t>3.6</w:t>
            </w: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1"/>
              <w:rPr>
                <w:sz w:val="24"/>
              </w:rPr>
            </w:pPr>
            <w:r>
              <w:rPr>
                <w:sz w:val="24"/>
              </w:rPr>
              <w:t>3.9</w:t>
            </w:r>
          </w:p>
        </w:tc>
        <w:tc>
          <w:tcPr>
            <w:tcW w:w="67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6"/>
              <w:rPr>
                <w:sz w:val="24"/>
              </w:rPr>
            </w:pPr>
            <w:r>
              <w:rPr>
                <w:sz w:val="24"/>
              </w:rPr>
              <w:t>3.73</w:t>
            </w:r>
          </w:p>
        </w:tc>
        <w:tc>
          <w:tcPr>
            <w:tcW w:w="76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05"/>
              <w:jc w:val="center"/>
              <w:rPr>
                <w:sz w:val="24"/>
              </w:rPr>
            </w:pPr>
            <w:r>
              <w:rPr>
                <w:sz w:val="24"/>
              </w:rPr>
              <w:t>1.319</w:t>
            </w:r>
          </w:p>
        </w:tc>
      </w:tr>
      <w:tr>
        <w:trPr>
          <w:trHeight w:val="383" w:hRule="atLeast"/>
        </w:trPr>
        <w:tc>
          <w:tcPr>
            <w:tcW w:w="5006" w:type="dxa"/>
          </w:tcPr>
          <w:p>
            <w:pPr>
              <w:pStyle w:val="TableParagraph"/>
              <w:spacing w:line="266" w:lineRule="exact" w:before="97"/>
              <w:ind w:left="119"/>
              <w:rPr>
                <w:sz w:val="24"/>
              </w:rPr>
            </w:pPr>
            <w:r>
              <w:rPr>
                <w:w w:val="85"/>
                <w:sz w:val="24"/>
              </w:rPr>
              <w:t>ICT's</w:t>
            </w:r>
            <w:r>
              <w:rPr>
                <w:spacing w:val="12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contribution</w:t>
            </w:r>
            <w:r>
              <w:rPr>
                <w:spacing w:val="27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to</w:t>
            </w:r>
            <w:r>
              <w:rPr>
                <w:spacing w:val="19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green</w:t>
            </w:r>
            <w:r>
              <w:rPr>
                <w:spacing w:val="20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house</w:t>
            </w:r>
            <w:r>
              <w:rPr>
                <w:spacing w:val="22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gas</w:t>
            </w:r>
            <w:r>
              <w:rPr>
                <w:spacing w:val="27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emissions</w:t>
            </w:r>
          </w:p>
        </w:tc>
        <w:tc>
          <w:tcPr>
            <w:tcW w:w="768" w:type="dxa"/>
          </w:tcPr>
          <w:p>
            <w:pPr>
              <w:pStyle w:val="TableParagraph"/>
              <w:spacing w:line="266" w:lineRule="exact" w:before="97"/>
              <w:ind w:left="110"/>
              <w:rPr>
                <w:sz w:val="24"/>
              </w:rPr>
            </w:pPr>
            <w:r>
              <w:rPr>
                <w:sz w:val="24"/>
              </w:rPr>
              <w:t>3.43</w:t>
            </w:r>
          </w:p>
        </w:tc>
        <w:tc>
          <w:tcPr>
            <w:tcW w:w="667" w:type="dxa"/>
          </w:tcPr>
          <w:p>
            <w:pPr>
              <w:pStyle w:val="TableParagraph"/>
              <w:spacing w:line="266" w:lineRule="exact" w:before="97"/>
              <w:ind w:left="72" w:right="125"/>
              <w:jc w:val="center"/>
              <w:rPr>
                <w:sz w:val="24"/>
              </w:rPr>
            </w:pPr>
            <w:r>
              <w:rPr>
                <w:sz w:val="24"/>
              </w:rPr>
              <w:t>3.46</w:t>
            </w:r>
          </w:p>
        </w:tc>
        <w:tc>
          <w:tcPr>
            <w:tcW w:w="57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66" w:lineRule="exact" w:before="97"/>
              <w:ind w:left="120"/>
              <w:rPr>
                <w:sz w:val="24"/>
              </w:rPr>
            </w:pPr>
            <w:r>
              <w:rPr>
                <w:sz w:val="24"/>
              </w:rPr>
              <w:t>2.9</w:t>
            </w:r>
          </w:p>
        </w:tc>
        <w:tc>
          <w:tcPr>
            <w:tcW w:w="5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6" w:lineRule="exact" w:before="97"/>
              <w:ind w:left="111"/>
              <w:rPr>
                <w:sz w:val="24"/>
              </w:rPr>
            </w:pPr>
            <w:r>
              <w:rPr>
                <w:sz w:val="24"/>
              </w:rPr>
              <w:t>3.9</w:t>
            </w:r>
          </w:p>
        </w:tc>
        <w:tc>
          <w:tcPr>
            <w:tcW w:w="671" w:type="dxa"/>
          </w:tcPr>
          <w:p>
            <w:pPr>
              <w:pStyle w:val="TableParagraph"/>
              <w:spacing w:line="266" w:lineRule="exact" w:before="97"/>
              <w:ind w:left="116"/>
              <w:rPr>
                <w:sz w:val="24"/>
              </w:rPr>
            </w:pPr>
            <w:r>
              <w:rPr>
                <w:sz w:val="24"/>
              </w:rPr>
              <w:t>3.30</w:t>
            </w:r>
          </w:p>
        </w:tc>
        <w:tc>
          <w:tcPr>
            <w:tcW w:w="767" w:type="dxa"/>
          </w:tcPr>
          <w:p>
            <w:pPr>
              <w:pStyle w:val="TableParagraph"/>
              <w:spacing w:line="266" w:lineRule="exact" w:before="97"/>
              <w:ind w:left="72" w:right="105"/>
              <w:jc w:val="center"/>
              <w:rPr>
                <w:sz w:val="24"/>
              </w:rPr>
            </w:pPr>
            <w:r>
              <w:rPr>
                <w:sz w:val="24"/>
              </w:rPr>
              <w:t>1.413</w:t>
            </w:r>
          </w:p>
        </w:tc>
      </w:tr>
      <w:tr>
        <w:trPr>
          <w:trHeight w:val="383" w:hRule="atLeast"/>
        </w:trPr>
        <w:tc>
          <w:tcPr>
            <w:tcW w:w="5006" w:type="dxa"/>
          </w:tcPr>
          <w:p>
            <w:pPr>
              <w:pStyle w:val="TableParagraph"/>
              <w:spacing w:line="271" w:lineRule="exact" w:before="92"/>
              <w:ind w:left="119"/>
              <w:rPr>
                <w:sz w:val="24"/>
              </w:rPr>
            </w:pPr>
            <w:r>
              <w:rPr>
                <w:spacing w:val="-1"/>
                <w:w w:val="90"/>
                <w:sz w:val="24"/>
              </w:rPr>
              <w:t>ICT</w:t>
            </w:r>
            <w:r>
              <w:rPr>
                <w:spacing w:val="-7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suppliers'</w:t>
            </w:r>
            <w:r>
              <w:rPr>
                <w:spacing w:val="-6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environmental</w:t>
            </w:r>
            <w:r>
              <w:rPr>
                <w:spacing w:val="-7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footprint</w:t>
            </w:r>
          </w:p>
        </w:tc>
        <w:tc>
          <w:tcPr>
            <w:tcW w:w="768" w:type="dxa"/>
          </w:tcPr>
          <w:p>
            <w:pPr>
              <w:pStyle w:val="TableParagraph"/>
              <w:spacing w:line="271" w:lineRule="exact" w:before="92"/>
              <w:ind w:left="110"/>
              <w:rPr>
                <w:sz w:val="24"/>
              </w:rPr>
            </w:pPr>
            <w:r>
              <w:rPr>
                <w:sz w:val="24"/>
              </w:rPr>
              <w:t>2.79</w:t>
            </w:r>
          </w:p>
        </w:tc>
        <w:tc>
          <w:tcPr>
            <w:tcW w:w="667" w:type="dxa"/>
          </w:tcPr>
          <w:p>
            <w:pPr>
              <w:pStyle w:val="TableParagraph"/>
              <w:spacing w:line="271" w:lineRule="exact" w:before="92"/>
              <w:ind w:left="72" w:right="125"/>
              <w:jc w:val="center"/>
              <w:rPr>
                <w:sz w:val="24"/>
              </w:rPr>
            </w:pPr>
            <w:r>
              <w:rPr>
                <w:sz w:val="24"/>
              </w:rPr>
              <w:t>2.61</w:t>
            </w:r>
          </w:p>
        </w:tc>
        <w:tc>
          <w:tcPr>
            <w:tcW w:w="57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71" w:lineRule="exact" w:before="92"/>
              <w:ind w:left="120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573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1" w:lineRule="exact" w:before="92"/>
              <w:ind w:left="111"/>
              <w:rPr>
                <w:sz w:val="24"/>
              </w:rPr>
            </w:pPr>
            <w:r>
              <w:rPr>
                <w:sz w:val="24"/>
              </w:rPr>
              <w:t>2.4</w:t>
            </w:r>
          </w:p>
        </w:tc>
        <w:tc>
          <w:tcPr>
            <w:tcW w:w="671" w:type="dxa"/>
          </w:tcPr>
          <w:p>
            <w:pPr>
              <w:pStyle w:val="TableParagraph"/>
              <w:spacing w:line="271" w:lineRule="exact" w:before="92"/>
              <w:ind w:left="116"/>
              <w:rPr>
                <w:sz w:val="24"/>
              </w:rPr>
            </w:pPr>
            <w:r>
              <w:rPr>
                <w:sz w:val="24"/>
              </w:rPr>
              <w:t>2.60</w:t>
            </w:r>
          </w:p>
        </w:tc>
        <w:tc>
          <w:tcPr>
            <w:tcW w:w="767" w:type="dxa"/>
          </w:tcPr>
          <w:p>
            <w:pPr>
              <w:pStyle w:val="TableParagraph"/>
              <w:spacing w:line="271" w:lineRule="exact" w:before="92"/>
              <w:ind w:left="72" w:right="105"/>
              <w:jc w:val="center"/>
              <w:rPr>
                <w:sz w:val="24"/>
              </w:rPr>
            </w:pPr>
            <w:r>
              <w:rPr>
                <w:sz w:val="24"/>
              </w:rPr>
              <w:t>1.033</w:t>
            </w:r>
          </w:p>
        </w:tc>
      </w:tr>
      <w:tr>
        <w:trPr>
          <w:trHeight w:val="378" w:hRule="atLeast"/>
        </w:trPr>
        <w:tc>
          <w:tcPr>
            <w:tcW w:w="5006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9"/>
              <w:rPr>
                <w:sz w:val="24"/>
              </w:rPr>
            </w:pPr>
            <w:r>
              <w:rPr>
                <w:w w:val="85"/>
                <w:sz w:val="24"/>
              </w:rPr>
              <w:t>Regulations</w:t>
            </w:r>
            <w:r>
              <w:rPr>
                <w:spacing w:val="13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in</w:t>
            </w:r>
            <w:r>
              <w:rPr>
                <w:spacing w:val="27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green</w:t>
            </w:r>
            <w:r>
              <w:rPr>
                <w:spacing w:val="21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house</w:t>
            </w:r>
            <w:r>
              <w:rPr>
                <w:spacing w:val="23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gas</w:t>
            </w:r>
            <w:r>
              <w:rPr>
                <w:spacing w:val="21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emissions</w:t>
            </w:r>
          </w:p>
        </w:tc>
        <w:tc>
          <w:tcPr>
            <w:tcW w:w="768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0"/>
              <w:rPr>
                <w:sz w:val="24"/>
              </w:rPr>
            </w:pPr>
            <w:r>
              <w:rPr>
                <w:sz w:val="24"/>
              </w:rPr>
              <w:t>2.77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235"/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578" w:type="dxa"/>
            <w:tcBorders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20"/>
              <w:rPr>
                <w:sz w:val="24"/>
              </w:rPr>
            </w:pPr>
            <w:r>
              <w:rPr>
                <w:sz w:val="24"/>
              </w:rPr>
              <w:t>1.8</w:t>
            </w:r>
          </w:p>
        </w:tc>
        <w:tc>
          <w:tcPr>
            <w:tcW w:w="573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1"/>
              <w:rPr>
                <w:sz w:val="24"/>
              </w:rPr>
            </w:pPr>
            <w:r>
              <w:rPr>
                <w:sz w:val="24"/>
              </w:rPr>
              <w:t>2.8</w:t>
            </w:r>
          </w:p>
        </w:tc>
        <w:tc>
          <w:tcPr>
            <w:tcW w:w="67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6"/>
              <w:rPr>
                <w:sz w:val="24"/>
              </w:rPr>
            </w:pPr>
            <w:r>
              <w:rPr>
                <w:sz w:val="24"/>
              </w:rPr>
              <w:t>2.34</w:t>
            </w:r>
          </w:p>
        </w:tc>
        <w:tc>
          <w:tcPr>
            <w:tcW w:w="767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05"/>
              <w:jc w:val="center"/>
              <w:rPr>
                <w:sz w:val="24"/>
              </w:rPr>
            </w:pPr>
            <w:r>
              <w:rPr>
                <w:sz w:val="24"/>
              </w:rPr>
              <w:t>0.961</w:t>
            </w:r>
          </w:p>
        </w:tc>
      </w:tr>
      <w:tr>
        <w:trPr>
          <w:trHeight w:val="378" w:hRule="atLeast"/>
        </w:trPr>
        <w:tc>
          <w:tcPr>
            <w:tcW w:w="5006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9"/>
              <w:rPr>
                <w:sz w:val="24"/>
              </w:rPr>
            </w:pPr>
            <w:r>
              <w:rPr>
                <w:w w:val="85"/>
                <w:sz w:val="24"/>
              </w:rPr>
              <w:t>Clients'</w:t>
            </w:r>
            <w:r>
              <w:rPr>
                <w:spacing w:val="31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environmental</w:t>
            </w:r>
            <w:r>
              <w:rPr>
                <w:spacing w:val="28"/>
                <w:w w:val="85"/>
                <w:sz w:val="24"/>
              </w:rPr>
              <w:t> </w:t>
            </w:r>
            <w:r>
              <w:rPr>
                <w:w w:val="85"/>
                <w:sz w:val="24"/>
              </w:rPr>
              <w:t>footprint</w:t>
            </w:r>
          </w:p>
        </w:tc>
        <w:tc>
          <w:tcPr>
            <w:tcW w:w="768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0"/>
              <w:rPr>
                <w:sz w:val="24"/>
              </w:rPr>
            </w:pPr>
            <w:r>
              <w:rPr>
                <w:sz w:val="24"/>
              </w:rPr>
              <w:t>1.55</w:t>
            </w: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25"/>
              <w:jc w:val="center"/>
              <w:rPr>
                <w:sz w:val="24"/>
              </w:rPr>
            </w:pPr>
            <w:r>
              <w:rPr>
                <w:sz w:val="24"/>
              </w:rPr>
              <w:t>2.15</w:t>
            </w:r>
          </w:p>
        </w:tc>
        <w:tc>
          <w:tcPr>
            <w:tcW w:w="5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20"/>
              <w:rPr>
                <w:sz w:val="24"/>
              </w:rPr>
            </w:pPr>
            <w:r>
              <w:rPr>
                <w:sz w:val="24"/>
              </w:rPr>
              <w:t>2.2</w:t>
            </w: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1"/>
              <w:rPr>
                <w:sz w:val="24"/>
              </w:rPr>
            </w:pPr>
            <w:r>
              <w:rPr>
                <w:sz w:val="24"/>
              </w:rPr>
              <w:t>1.6</w:t>
            </w:r>
          </w:p>
        </w:tc>
        <w:tc>
          <w:tcPr>
            <w:tcW w:w="671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6"/>
              <w:rPr>
                <w:sz w:val="24"/>
              </w:rPr>
            </w:pPr>
            <w:r>
              <w:rPr>
                <w:sz w:val="24"/>
              </w:rPr>
              <w:t>1.94</w:t>
            </w:r>
          </w:p>
        </w:tc>
        <w:tc>
          <w:tcPr>
            <w:tcW w:w="767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05"/>
              <w:jc w:val="center"/>
              <w:rPr>
                <w:sz w:val="24"/>
              </w:rPr>
            </w:pPr>
            <w:r>
              <w:rPr>
                <w:sz w:val="24"/>
              </w:rPr>
              <w:t>0.931</w:t>
            </w:r>
          </w:p>
        </w:tc>
      </w:tr>
      <w:tr>
        <w:trPr>
          <w:trHeight w:val="383" w:hRule="atLeast"/>
        </w:trPr>
        <w:tc>
          <w:tcPr>
            <w:tcW w:w="5006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7"/>
              <w:ind w:left="119"/>
              <w:rPr>
                <w:sz w:val="24"/>
              </w:rPr>
            </w:pPr>
            <w:r>
              <w:rPr>
                <w:spacing w:val="-1"/>
                <w:w w:val="90"/>
                <w:sz w:val="24"/>
              </w:rPr>
              <w:t>Provision</w:t>
            </w:r>
            <w:r>
              <w:rPr>
                <w:spacing w:val="-2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of</w:t>
            </w:r>
            <w:r>
              <w:rPr>
                <w:spacing w:val="-8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budget</w:t>
            </w:r>
            <w:r>
              <w:rPr>
                <w:spacing w:val="-2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and other</w:t>
            </w:r>
            <w:r>
              <w:rPr>
                <w:spacing w:val="-4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resources</w:t>
            </w:r>
            <w:r>
              <w:rPr>
                <w:spacing w:val="-5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for</w:t>
            </w:r>
            <w:r>
              <w:rPr>
                <w:spacing w:val="-3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green</w:t>
            </w:r>
            <w:r>
              <w:rPr>
                <w:spacing w:val="-5"/>
                <w:w w:val="90"/>
                <w:sz w:val="24"/>
              </w:rPr>
              <w:t> </w:t>
            </w:r>
            <w:r>
              <w:rPr>
                <w:w w:val="90"/>
                <w:sz w:val="24"/>
              </w:rPr>
              <w:t>ICT</w:t>
            </w:r>
          </w:p>
        </w:tc>
        <w:tc>
          <w:tcPr>
            <w:tcW w:w="768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7"/>
              <w:ind w:left="110"/>
              <w:rPr>
                <w:sz w:val="24"/>
              </w:rPr>
            </w:pPr>
            <w:r>
              <w:rPr>
                <w:sz w:val="24"/>
              </w:rPr>
              <w:t>1.89</w:t>
            </w: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7"/>
              <w:ind w:left="72" w:right="125"/>
              <w:jc w:val="center"/>
              <w:rPr>
                <w:sz w:val="24"/>
              </w:rPr>
            </w:pPr>
            <w:r>
              <w:rPr>
                <w:sz w:val="24"/>
              </w:rPr>
              <w:t>2.35</w:t>
            </w:r>
          </w:p>
        </w:tc>
        <w:tc>
          <w:tcPr>
            <w:tcW w:w="5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66" w:lineRule="exact" w:before="97"/>
              <w:ind w:left="120"/>
              <w:rPr>
                <w:sz w:val="24"/>
              </w:rPr>
            </w:pPr>
            <w:r>
              <w:rPr>
                <w:sz w:val="24"/>
              </w:rPr>
              <w:t>1.8</w:t>
            </w: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7"/>
              <w:ind w:left="111"/>
              <w:rPr>
                <w:sz w:val="24"/>
              </w:rPr>
            </w:pPr>
            <w:r>
              <w:rPr>
                <w:sz w:val="24"/>
              </w:rPr>
              <w:t>1.5</w:t>
            </w:r>
          </w:p>
        </w:tc>
        <w:tc>
          <w:tcPr>
            <w:tcW w:w="671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7"/>
              <w:ind w:left="116"/>
              <w:rPr>
                <w:sz w:val="24"/>
              </w:rPr>
            </w:pPr>
            <w:r>
              <w:rPr>
                <w:sz w:val="24"/>
              </w:rPr>
              <w:t>1.90</w:t>
            </w:r>
          </w:p>
        </w:tc>
        <w:tc>
          <w:tcPr>
            <w:tcW w:w="767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66" w:lineRule="exact" w:before="97"/>
              <w:ind w:left="72" w:right="105"/>
              <w:jc w:val="center"/>
              <w:rPr>
                <w:sz w:val="24"/>
              </w:rPr>
            </w:pPr>
            <w:r>
              <w:rPr>
                <w:sz w:val="24"/>
              </w:rPr>
              <w:t>0.830</w:t>
            </w:r>
          </w:p>
        </w:tc>
      </w:tr>
      <w:tr>
        <w:trPr>
          <w:trHeight w:val="378" w:hRule="atLeast"/>
        </w:trPr>
        <w:tc>
          <w:tcPr>
            <w:tcW w:w="5006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9"/>
              <w:rPr>
                <w:sz w:val="24"/>
              </w:rPr>
            </w:pPr>
            <w:r>
              <w:rPr>
                <w:spacing w:val="-1"/>
                <w:w w:val="90"/>
                <w:sz w:val="24"/>
              </w:rPr>
              <w:t>Top</w:t>
            </w:r>
            <w:r>
              <w:rPr>
                <w:spacing w:val="-4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management</w:t>
            </w:r>
            <w:r>
              <w:rPr>
                <w:spacing w:val="-4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discusses</w:t>
            </w:r>
            <w:r>
              <w:rPr>
                <w:spacing w:val="-3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green</w:t>
            </w:r>
            <w:r>
              <w:rPr>
                <w:spacing w:val="-4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ICT</w:t>
            </w:r>
            <w:r>
              <w:rPr>
                <w:spacing w:val="-7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as</w:t>
            </w:r>
            <w:r>
              <w:rPr>
                <w:spacing w:val="-8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a</w:t>
            </w:r>
            <w:r>
              <w:rPr>
                <w:spacing w:val="-2"/>
                <w:w w:val="90"/>
                <w:sz w:val="24"/>
              </w:rPr>
              <w:t> </w:t>
            </w:r>
            <w:r>
              <w:rPr>
                <w:spacing w:val="-1"/>
                <w:w w:val="90"/>
                <w:sz w:val="24"/>
              </w:rPr>
              <w:t>priority</w:t>
            </w:r>
          </w:p>
        </w:tc>
        <w:tc>
          <w:tcPr>
            <w:tcW w:w="768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0"/>
              <w:rPr>
                <w:sz w:val="24"/>
              </w:rPr>
            </w:pPr>
            <w:r>
              <w:rPr>
                <w:sz w:val="24"/>
              </w:rPr>
              <w:t>3.39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25"/>
              <w:jc w:val="center"/>
              <w:rPr>
                <w:sz w:val="24"/>
              </w:rPr>
            </w:pPr>
            <w:r>
              <w:rPr>
                <w:sz w:val="24"/>
              </w:rPr>
              <w:t>3.69</w:t>
            </w:r>
          </w:p>
        </w:tc>
        <w:tc>
          <w:tcPr>
            <w:tcW w:w="578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20"/>
              <w:rPr>
                <w:sz w:val="24"/>
              </w:rPr>
            </w:pPr>
            <w:r>
              <w:rPr>
                <w:sz w:val="24"/>
              </w:rPr>
              <w:t>1.8</w:t>
            </w:r>
          </w:p>
        </w:tc>
        <w:tc>
          <w:tcPr>
            <w:tcW w:w="573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1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67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116"/>
              <w:rPr>
                <w:sz w:val="24"/>
              </w:rPr>
            </w:pPr>
            <w:r>
              <w:rPr>
                <w:sz w:val="24"/>
              </w:rPr>
              <w:t>2.81</w:t>
            </w:r>
          </w:p>
        </w:tc>
        <w:tc>
          <w:tcPr>
            <w:tcW w:w="767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6" w:lineRule="exact" w:before="92"/>
              <w:ind w:left="72" w:right="105"/>
              <w:jc w:val="center"/>
              <w:rPr>
                <w:sz w:val="24"/>
              </w:rPr>
            </w:pPr>
            <w:r>
              <w:rPr>
                <w:sz w:val="24"/>
              </w:rPr>
              <w:t>1.395</w:t>
            </w:r>
          </w:p>
        </w:tc>
      </w:tr>
    </w:tbl>
    <w:p>
      <w:pPr>
        <w:spacing w:after="0" w:line="266" w:lineRule="exact"/>
        <w:jc w:val="center"/>
        <w:rPr>
          <w:sz w:val="24"/>
        </w:rPr>
        <w:sectPr>
          <w:pgSz w:w="11900" w:h="16840"/>
          <w:pgMar w:header="446" w:footer="776" w:top="1500" w:bottom="960" w:left="900" w:right="880"/>
        </w:sectPr>
      </w:pPr>
    </w:p>
    <w:p>
      <w:pPr>
        <w:pStyle w:val="BodyText"/>
        <w:spacing w:line="249" w:lineRule="auto" w:before="83"/>
        <w:ind w:left="271" w:right="117"/>
        <w:jc w:val="both"/>
      </w:pPr>
      <w:r>
        <w:rPr/>
        <w:t>E-waste tops the list</w:t>
      </w:r>
      <w:r>
        <w:rPr>
          <w:spacing w:val="1"/>
        </w:rPr>
        <w:t> </w:t>
      </w:r>
      <w:r>
        <w:rPr/>
        <w:t>of highest</w:t>
      </w:r>
      <w:r>
        <w:rPr>
          <w:spacing w:val="1"/>
        </w:rPr>
        <w:t> </w:t>
      </w:r>
      <w:r>
        <w:rPr/>
        <w:t>level</w:t>
      </w:r>
      <w:r>
        <w:rPr>
          <w:spacing w:val="1"/>
        </w:rPr>
        <w:t> </w:t>
      </w:r>
      <w:r>
        <w:rPr/>
        <w:t>of concern</w:t>
      </w:r>
      <w:r>
        <w:rPr>
          <w:spacing w:val="50"/>
        </w:rPr>
        <w:t> </w:t>
      </w:r>
      <w:r>
        <w:rPr/>
        <w:t>in the Information and Communications Technology regulator</w:t>
      </w:r>
      <w:r>
        <w:rPr>
          <w:spacing w:val="50"/>
        </w:rPr>
        <w:t> </w:t>
      </w:r>
      <w:r>
        <w:rPr/>
        <w:t>sector,</w:t>
      </w:r>
      <w:r>
        <w:rPr>
          <w:spacing w:val="1"/>
        </w:rPr>
        <w:t> </w:t>
      </w:r>
      <w:r>
        <w:rPr/>
        <w:t>the public university sector</w:t>
      </w:r>
      <w:r>
        <w:rPr>
          <w:spacing w:val="50"/>
        </w:rPr>
        <w:t> </w:t>
      </w:r>
      <w:r>
        <w:rPr/>
        <w:t>and Government</w:t>
      </w:r>
      <w:r>
        <w:rPr>
          <w:spacing w:val="50"/>
        </w:rPr>
        <w:t> </w:t>
      </w:r>
      <w:r>
        <w:rPr/>
        <w:t>office while it</w:t>
      </w:r>
      <w:r>
        <w:rPr>
          <w:spacing w:val="50"/>
        </w:rPr>
        <w:t> </w:t>
      </w:r>
      <w:r>
        <w:rPr/>
        <w:t>takes the second position in the manufacturing industry.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closely followed</w:t>
      </w:r>
      <w:r>
        <w:rPr>
          <w:spacing w:val="1"/>
        </w:rPr>
        <w:t> </w:t>
      </w:r>
      <w:r>
        <w:rPr/>
        <w:t>by concern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 efficiency of cooling and lighting of data</w:t>
      </w:r>
      <w:r>
        <w:rPr>
          <w:spacing w:val="1"/>
        </w:rPr>
        <w:t> </w:t>
      </w:r>
      <w:r>
        <w:rPr/>
        <w:t>centres where it</w:t>
      </w:r>
      <w:r>
        <w:rPr>
          <w:spacing w:val="1"/>
        </w:rPr>
        <w:t> </w:t>
      </w:r>
      <w:r>
        <w:rPr/>
        <w:t>is second</w:t>
      </w:r>
      <w:r>
        <w:rPr>
          <w:spacing w:val="1"/>
        </w:rPr>
        <w:t> </w:t>
      </w:r>
      <w:r>
        <w:rPr/>
        <w:t>Information</w:t>
      </w:r>
      <w:r>
        <w:rPr>
          <w:spacing w:val="50"/>
        </w:rPr>
        <w:t> </w:t>
      </w:r>
      <w:r>
        <w:rPr/>
        <w:t>and Communications Technology regulator</w:t>
      </w:r>
      <w:r>
        <w:rPr>
          <w:spacing w:val="50"/>
        </w:rPr>
        <w:t> </w:t>
      </w:r>
      <w:r>
        <w:rPr/>
        <w:t>sector, the public university sector and Government office</w:t>
      </w:r>
      <w:r>
        <w:rPr>
          <w:spacing w:val="1"/>
        </w:rPr>
        <w:t> </w:t>
      </w:r>
      <w:r>
        <w:rPr/>
        <w:t>while it takes the first position in the manufacturing industry. In all the four sectors the concern over ICTs energy</w:t>
      </w:r>
      <w:r>
        <w:rPr>
          <w:spacing w:val="1"/>
        </w:rPr>
        <w:t> </w:t>
      </w:r>
      <w:r>
        <w:rPr/>
        <w:t>consumption takes the third position. The concern over the overall footprint comes next being at sixth position in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Communications</w:t>
      </w:r>
      <w:r>
        <w:rPr>
          <w:spacing w:val="1"/>
        </w:rPr>
        <w:t> </w:t>
      </w:r>
      <w:r>
        <w:rPr/>
        <w:t>Technology</w:t>
      </w:r>
      <w:r>
        <w:rPr>
          <w:spacing w:val="1"/>
        </w:rPr>
        <w:t> </w:t>
      </w:r>
      <w:r>
        <w:rPr/>
        <w:t>regulator</w:t>
      </w:r>
      <w:r>
        <w:rPr>
          <w:spacing w:val="1"/>
        </w:rPr>
        <w:t> </w:t>
      </w:r>
      <w:r>
        <w:rPr/>
        <w:t>sector,</w:t>
      </w:r>
      <w:r>
        <w:rPr>
          <w:spacing w:val="1"/>
        </w:rPr>
        <w:t> </w:t>
      </w:r>
      <w:r>
        <w:rPr/>
        <w:t>fourth</w:t>
      </w:r>
      <w:r>
        <w:rPr>
          <w:spacing w:val="1"/>
        </w:rPr>
        <w:t> </w:t>
      </w:r>
      <w:r>
        <w:rPr/>
        <w:t>position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public</w:t>
      </w:r>
      <w:r>
        <w:rPr>
          <w:spacing w:val="50"/>
        </w:rPr>
        <w:t> </w:t>
      </w:r>
      <w:r>
        <w:rPr/>
        <w:t>university sector,</w:t>
      </w:r>
      <w:r>
        <w:rPr>
          <w:spacing w:val="50"/>
        </w:rPr>
        <w:t> </w:t>
      </w:r>
      <w:r>
        <w:rPr/>
        <w:t>third</w:t>
      </w:r>
      <w:r>
        <w:rPr>
          <w:spacing w:val="1"/>
        </w:rPr>
        <w:t> </w:t>
      </w:r>
      <w:r>
        <w:rPr/>
        <w:t>position Government office while it takes the fourth position in the manufacturing industry. In the firth position was</w:t>
      </w:r>
      <w:r>
        <w:rPr>
          <w:spacing w:val="1"/>
        </w:rPr>
        <w:t> </w:t>
      </w:r>
      <w:r>
        <w:rPr/>
        <w:t>concern over ICT’s contribution to green house gas emissions in all sectors except Government office where it was</w:t>
      </w:r>
      <w:r>
        <w:rPr>
          <w:spacing w:val="1"/>
        </w:rPr>
        <w:t> </w:t>
      </w:r>
      <w:r>
        <w:rPr/>
        <w:t>sharing with other two items at the third position. Next was top managements discussion of green ICT matters as a</w:t>
      </w:r>
      <w:r>
        <w:rPr>
          <w:spacing w:val="1"/>
        </w:rPr>
        <w:t> </w:t>
      </w:r>
      <w:r>
        <w:rPr/>
        <w:t>priority that was position four in the Information and Communications Technology regulator sector, position six in the</w:t>
      </w:r>
      <w:r>
        <w:rPr>
          <w:spacing w:val="1"/>
        </w:rPr>
        <w:t> </w:t>
      </w:r>
      <w:r>
        <w:rPr/>
        <w:t>public university sector, position six in the Government office while taking the fourth position in the manufacturing</w:t>
      </w:r>
      <w:r>
        <w:rPr>
          <w:spacing w:val="1"/>
        </w:rPr>
        <w:t> </w:t>
      </w:r>
      <w:r>
        <w:rPr/>
        <w:t>industry. Coming in next was the organisations concern about the ICT supplier’s environmental footprint being at</w:t>
      </w:r>
      <w:r>
        <w:rPr>
          <w:spacing w:val="1"/>
        </w:rPr>
        <w:t> </w:t>
      </w:r>
      <w:r>
        <w:rPr/>
        <w:t>position seven in Information and Communications Technology regulator sector, position six at the public university</w:t>
      </w:r>
      <w:r>
        <w:rPr>
          <w:spacing w:val="1"/>
        </w:rPr>
        <w:t> </w:t>
      </w:r>
      <w:r>
        <w:rPr/>
        <w:t>sector, position</w:t>
      </w:r>
      <w:r>
        <w:rPr>
          <w:spacing w:val="1"/>
        </w:rPr>
        <w:t> </w:t>
      </w:r>
      <w:r>
        <w:rPr/>
        <w:t>eight at the Government office and seventh</w:t>
      </w:r>
      <w:r>
        <w:rPr>
          <w:spacing w:val="1"/>
        </w:rPr>
        <w:t> </w:t>
      </w:r>
      <w:r>
        <w:rPr/>
        <w:t>position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/>
        <w:t>the manufacturing industry.</w:t>
      </w:r>
      <w:r>
        <w:rPr>
          <w:spacing w:val="50"/>
        </w:rPr>
        <w:t> </w:t>
      </w:r>
      <w:r>
        <w:rPr/>
        <w:t>Next was the</w:t>
      </w:r>
      <w:r>
        <w:rPr>
          <w:spacing w:val="1"/>
        </w:rPr>
        <w:t> </w:t>
      </w:r>
      <w:r>
        <w:rPr/>
        <w:t>concern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regulations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house</w:t>
      </w:r>
      <w:r>
        <w:rPr>
          <w:spacing w:val="1"/>
        </w:rPr>
        <w:t> </w:t>
      </w:r>
      <w:r>
        <w:rPr/>
        <w:t>gas</w:t>
      </w:r>
      <w:r>
        <w:rPr>
          <w:spacing w:val="1"/>
        </w:rPr>
        <w:t> </w:t>
      </w:r>
      <w:r>
        <w:rPr/>
        <w:t>emissions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eighth</w:t>
      </w:r>
      <w:r>
        <w:rPr>
          <w:spacing w:val="1"/>
        </w:rPr>
        <w:t> </w:t>
      </w:r>
      <w:r>
        <w:rPr/>
        <w:t>position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except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/>
        <w:t>the</w:t>
      </w:r>
      <w:r>
        <w:rPr>
          <w:spacing w:val="1"/>
        </w:rPr>
        <w:t> </w:t>
      </w:r>
      <w:r>
        <w:rPr/>
        <w:t>government</w:t>
      </w:r>
      <w:r>
        <w:rPr>
          <w:spacing w:val="1"/>
        </w:rPr>
        <w:t> </w:t>
      </w:r>
      <w:r>
        <w:rPr/>
        <w:t>office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takes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seventh</w:t>
      </w:r>
      <w:r>
        <w:rPr>
          <w:spacing w:val="1"/>
        </w:rPr>
        <w:t> </w:t>
      </w:r>
      <w:r>
        <w:rPr/>
        <w:t>position.</w:t>
      </w:r>
      <w:r>
        <w:rPr>
          <w:spacing w:val="1"/>
        </w:rPr>
        <w:t> </w:t>
      </w:r>
      <w:r>
        <w:rPr/>
        <w:t>Concern</w:t>
      </w:r>
      <w:r>
        <w:rPr>
          <w:spacing w:val="1"/>
        </w:rPr>
        <w:t> </w:t>
      </w:r>
      <w:r>
        <w:rPr/>
        <w:t>over</w:t>
      </w:r>
      <w:r>
        <w:rPr>
          <w:spacing w:val="1"/>
        </w:rPr>
        <w:t> </w:t>
      </w:r>
      <w:r>
        <w:rPr/>
        <w:t>client’s environmental</w:t>
      </w:r>
      <w:r>
        <w:rPr>
          <w:spacing w:val="50"/>
        </w:rPr>
        <w:t> </w:t>
      </w:r>
      <w:r>
        <w:rPr/>
        <w:t>footprint</w:t>
      </w:r>
      <w:r>
        <w:rPr>
          <w:spacing w:val="50"/>
        </w:rPr>
        <w:t> </w:t>
      </w:r>
      <w:r>
        <w:rPr/>
        <w:t>was at</w:t>
      </w:r>
      <w:r>
        <w:rPr>
          <w:spacing w:val="50"/>
        </w:rPr>
        <w:t> </w:t>
      </w:r>
      <w:r>
        <w:rPr/>
        <w:t>last</w:t>
      </w:r>
      <w:r>
        <w:rPr>
          <w:spacing w:val="1"/>
        </w:rPr>
        <w:t> </w:t>
      </w:r>
      <w:r>
        <w:rPr/>
        <w:t>position in the Information and Communications Technology regulator sector and the manufacturing industry, seventh</w:t>
      </w:r>
      <w:r>
        <w:rPr>
          <w:spacing w:val="1"/>
        </w:rPr>
        <w:t> </w:t>
      </w:r>
      <w:r>
        <w:rPr/>
        <w:t>position at the public university sector and ninth position Government office. Finally, was provision of budget and other</w:t>
      </w:r>
      <w:r>
        <w:rPr>
          <w:spacing w:val="1"/>
        </w:rPr>
        <w:t> </w:t>
      </w:r>
      <w:r>
        <w:rPr/>
        <w:t>resources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where it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 ninth</w:t>
      </w:r>
      <w:r>
        <w:rPr>
          <w:spacing w:val="1"/>
        </w:rPr>
        <w:t> </w:t>
      </w:r>
      <w:r>
        <w:rPr/>
        <w:t>position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 Information</w:t>
      </w:r>
      <w:r>
        <w:rPr>
          <w:spacing w:val="50"/>
        </w:rPr>
        <w:t> </w:t>
      </w:r>
      <w:r>
        <w:rPr/>
        <w:t>and</w:t>
      </w:r>
      <w:r>
        <w:rPr>
          <w:spacing w:val="50"/>
        </w:rPr>
        <w:t> </w:t>
      </w:r>
      <w:r>
        <w:rPr/>
        <w:t>Communications</w:t>
      </w:r>
      <w:r>
        <w:rPr>
          <w:spacing w:val="50"/>
        </w:rPr>
        <w:t> </w:t>
      </w:r>
      <w:r>
        <w:rPr/>
        <w:t>Technology</w:t>
      </w:r>
      <w:r>
        <w:rPr>
          <w:spacing w:val="1"/>
        </w:rPr>
        <w:t> </w:t>
      </w:r>
      <w:r>
        <w:rPr/>
        <w:t>regulator</w:t>
      </w:r>
      <w:r>
        <w:rPr>
          <w:spacing w:val="50"/>
        </w:rPr>
        <w:t> </w:t>
      </w:r>
      <w:r>
        <w:rPr/>
        <w:t>sector and manufacturing industry, eighth position in the public university sector and last or tenth position in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Government</w:t>
      </w:r>
      <w:r>
        <w:rPr>
          <w:spacing w:val="4"/>
        </w:rPr>
        <w:t> </w:t>
      </w:r>
      <w:r>
        <w:rPr/>
        <w:t>office</w:t>
      </w:r>
      <w:r>
        <w:rPr>
          <w:spacing w:val="-1"/>
        </w:rPr>
        <w:t> </w:t>
      </w:r>
      <w:r>
        <w:rPr/>
        <w:t>sector.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891" w:val="left" w:leader="none"/>
        </w:tabs>
        <w:spacing w:line="240" w:lineRule="auto" w:before="0" w:after="0"/>
        <w:ind w:left="890" w:right="0" w:hanging="260"/>
        <w:jc w:val="left"/>
        <w:rPr>
          <w:b/>
          <w:sz w:val="24"/>
        </w:rPr>
      </w:pPr>
      <w:r>
        <w:rPr>
          <w:b/>
          <w:sz w:val="24"/>
        </w:rPr>
        <w:t>D</w:t>
      </w:r>
      <w:r>
        <w:rPr>
          <w:b/>
          <w:sz w:val="19"/>
        </w:rPr>
        <w:t>ISCUSSION</w:t>
      </w:r>
      <w:r>
        <w:rPr>
          <w:b/>
          <w:spacing w:val="10"/>
          <w:sz w:val="19"/>
        </w:rPr>
        <w:t> </w:t>
      </w:r>
      <w:r>
        <w:rPr>
          <w:b/>
          <w:sz w:val="19"/>
        </w:rPr>
        <w:t>AND</w:t>
      </w:r>
      <w:r>
        <w:rPr>
          <w:b/>
          <w:spacing w:val="10"/>
          <w:sz w:val="19"/>
        </w:rPr>
        <w:t> </w:t>
      </w:r>
      <w:r>
        <w:rPr>
          <w:b/>
          <w:sz w:val="19"/>
        </w:rPr>
        <w:t>INTERPRETATION</w:t>
      </w:r>
      <w:r>
        <w:rPr>
          <w:b/>
          <w:spacing w:val="10"/>
          <w:sz w:val="19"/>
        </w:rPr>
        <w:t> </w:t>
      </w:r>
      <w:r>
        <w:rPr>
          <w:b/>
          <w:sz w:val="19"/>
        </w:rPr>
        <w:t>OF</w:t>
      </w:r>
      <w:r>
        <w:rPr>
          <w:b/>
          <w:spacing w:val="13"/>
          <w:sz w:val="19"/>
        </w:rPr>
        <w:t> </w:t>
      </w:r>
      <w:r>
        <w:rPr>
          <w:b/>
          <w:sz w:val="19"/>
        </w:rPr>
        <w:t>THE</w:t>
      </w:r>
      <w:r>
        <w:rPr>
          <w:b/>
          <w:spacing w:val="11"/>
          <w:sz w:val="19"/>
        </w:rPr>
        <w:t> </w:t>
      </w:r>
      <w:r>
        <w:rPr>
          <w:b/>
          <w:sz w:val="19"/>
        </w:rPr>
        <w:t>FINDINGS</w:t>
      </w:r>
    </w:p>
    <w:p>
      <w:pPr>
        <w:pStyle w:val="BodyText"/>
        <w:spacing w:before="88"/>
        <w:ind w:left="271"/>
        <w:jc w:val="both"/>
      </w:pPr>
      <w:r>
        <w:rPr/>
        <w:t>The</w:t>
      </w:r>
      <w:r>
        <w:rPr>
          <w:spacing w:val="2"/>
        </w:rPr>
        <w:t> </w:t>
      </w:r>
      <w:r>
        <w:rPr/>
        <w:t>findings</w:t>
      </w:r>
      <w:r>
        <w:rPr>
          <w:spacing w:val="4"/>
        </w:rPr>
        <w:t> </w:t>
      </w:r>
      <w:r>
        <w:rPr/>
        <w:t>presented</w:t>
      </w:r>
      <w:r>
        <w:rPr>
          <w:spacing w:val="6"/>
        </w:rPr>
        <w:t> </w:t>
      </w:r>
      <w:r>
        <w:rPr/>
        <w:t>graphically</w:t>
      </w:r>
      <w:r>
        <w:rPr>
          <w:spacing w:val="-4"/>
        </w:rPr>
        <w:t> </w:t>
      </w:r>
      <w:r>
        <w:rPr/>
        <w:t>for</w:t>
      </w:r>
      <w:r>
        <w:rPr>
          <w:spacing w:val="11"/>
        </w:rPr>
        <w:t> </w:t>
      </w:r>
      <w:r>
        <w:rPr/>
        <w:t>the</w:t>
      </w:r>
      <w:r>
        <w:rPr>
          <w:spacing w:val="2"/>
        </w:rPr>
        <w:t> </w:t>
      </w:r>
      <w:r>
        <w:rPr/>
        <w:t>perceived</w:t>
      </w:r>
      <w:r>
        <w:rPr>
          <w:spacing w:val="6"/>
        </w:rPr>
        <w:t> </w:t>
      </w:r>
      <w:r>
        <w:rPr/>
        <w:t>value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green</w:t>
      </w:r>
      <w:r>
        <w:rPr>
          <w:spacing w:val="11"/>
        </w:rPr>
        <w:t> </w:t>
      </w:r>
      <w:r>
        <w:rPr/>
        <w:t>ICT</w:t>
      </w:r>
      <w:r>
        <w:rPr>
          <w:spacing w:val="7"/>
        </w:rPr>
        <w:t> </w:t>
      </w:r>
      <w:r>
        <w:rPr/>
        <w:t>to</w:t>
      </w:r>
      <w:r>
        <w:rPr>
          <w:spacing w:val="1"/>
        </w:rPr>
        <w:t> </w:t>
      </w:r>
      <w:r>
        <w:rPr/>
        <w:t>organisations</w:t>
      </w:r>
      <w:r>
        <w:rPr>
          <w:spacing w:val="4"/>
        </w:rPr>
        <w:t> </w:t>
      </w:r>
      <w:r>
        <w:rPr/>
        <w:t>is</w:t>
      </w:r>
      <w:r>
        <w:rPr>
          <w:spacing w:val="5"/>
        </w:rPr>
        <w:t> </w:t>
      </w:r>
      <w:r>
        <w:rPr/>
        <w:t>presented</w:t>
      </w:r>
      <w:r>
        <w:rPr>
          <w:spacing w:val="5"/>
        </w:rPr>
        <w:t> </w:t>
      </w:r>
      <w:r>
        <w:rPr/>
        <w:t>in</w:t>
      </w:r>
      <w:r>
        <w:rPr>
          <w:spacing w:val="11"/>
        </w:rPr>
        <w:t> </w:t>
      </w:r>
      <w:r>
        <w:rPr/>
        <w:t>Figure</w:t>
      </w:r>
      <w:r>
        <w:rPr>
          <w:spacing w:val="3"/>
        </w:rPr>
        <w:t> </w:t>
      </w:r>
      <w:r>
        <w:rPr/>
        <w:t>1.</w:t>
      </w:r>
    </w:p>
    <w:p>
      <w:pPr>
        <w:pStyle w:val="BodyText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1353311</wp:posOffset>
            </wp:positionH>
            <wp:positionV relativeFrom="paragraph">
              <wp:posOffset>112623</wp:posOffset>
            </wp:positionV>
            <wp:extent cx="5193792" cy="2383536"/>
            <wp:effectExtent l="0" t="0" r="0" b="0"/>
            <wp:wrapTopAndBottom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3792" cy="2383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sz w:val="19"/>
        </w:rPr>
      </w:pPr>
    </w:p>
    <w:p>
      <w:pPr>
        <w:spacing w:before="0"/>
        <w:ind w:left="3242" w:right="0" w:firstLine="0"/>
        <w:jc w:val="both"/>
        <w:rPr>
          <w:sz w:val="20"/>
        </w:rPr>
      </w:pPr>
      <w:r>
        <w:rPr>
          <w:b/>
          <w:sz w:val="20"/>
        </w:rPr>
        <w:t>Figure</w:t>
      </w:r>
      <w:r>
        <w:rPr>
          <w:b/>
          <w:spacing w:val="6"/>
          <w:sz w:val="20"/>
        </w:rPr>
        <w:t> </w:t>
      </w:r>
      <w:r>
        <w:rPr>
          <w:b/>
          <w:sz w:val="20"/>
        </w:rPr>
        <w:t>1:</w:t>
      </w:r>
      <w:r>
        <w:rPr>
          <w:b/>
          <w:spacing w:val="6"/>
          <w:sz w:val="20"/>
        </w:rPr>
        <w:t> </w:t>
      </w:r>
      <w:r>
        <w:rPr>
          <w:sz w:val="20"/>
        </w:rPr>
        <w:t>Value</w:t>
      </w:r>
      <w:r>
        <w:rPr>
          <w:spacing w:val="1"/>
          <w:sz w:val="20"/>
        </w:rPr>
        <w:t> </w:t>
      </w:r>
      <w:r>
        <w:rPr>
          <w:sz w:val="20"/>
        </w:rPr>
        <w:t>of</w:t>
      </w:r>
      <w:r>
        <w:rPr>
          <w:spacing w:val="-1"/>
          <w:sz w:val="20"/>
        </w:rPr>
        <w:t> </w:t>
      </w:r>
      <w:r>
        <w:rPr>
          <w:sz w:val="20"/>
        </w:rPr>
        <w:t>green</w:t>
      </w:r>
      <w:r>
        <w:rPr>
          <w:spacing w:val="10"/>
          <w:sz w:val="20"/>
        </w:rPr>
        <w:t> </w:t>
      </w:r>
      <w:r>
        <w:rPr>
          <w:sz w:val="20"/>
        </w:rPr>
        <w:t>ICT</w:t>
      </w:r>
      <w:r>
        <w:rPr>
          <w:spacing w:val="6"/>
          <w:sz w:val="20"/>
        </w:rPr>
        <w:t> </w:t>
      </w:r>
      <w:r>
        <w:rPr>
          <w:sz w:val="20"/>
        </w:rPr>
        <w:t>to</w:t>
      </w:r>
      <w:r>
        <w:rPr>
          <w:spacing w:val="2"/>
          <w:sz w:val="20"/>
        </w:rPr>
        <w:t> </w:t>
      </w:r>
      <w:r>
        <w:rPr>
          <w:sz w:val="20"/>
        </w:rPr>
        <w:t>organizations</w:t>
      </w:r>
    </w:p>
    <w:p>
      <w:pPr>
        <w:pStyle w:val="BodyText"/>
        <w:spacing w:line="249" w:lineRule="auto" w:before="10"/>
        <w:ind w:left="271" w:right="122"/>
        <w:jc w:val="both"/>
      </w:pPr>
      <w:r>
        <w:rPr/>
        <w:t>People are most likely to adopted and implement a technology if they believe that it is of value to them and their</w:t>
      </w:r>
      <w:r>
        <w:rPr>
          <w:spacing w:val="1"/>
        </w:rPr>
        <w:t> </w:t>
      </w:r>
      <w:r>
        <w:rPr/>
        <w:t>organisation.</w:t>
      </w:r>
      <w:r>
        <w:rPr>
          <w:spacing w:val="1"/>
        </w:rPr>
        <w:t> </w:t>
      </w:r>
      <w:r>
        <w:rPr/>
        <w:t>Of the items presented to respondents on</w:t>
      </w:r>
      <w:r>
        <w:rPr>
          <w:spacing w:val="1"/>
        </w:rPr>
        <w:t> </w:t>
      </w:r>
      <w:r>
        <w:rPr/>
        <w:t>the value of ICT,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responses are as given in</w:t>
      </w:r>
      <w:r>
        <w:rPr>
          <w:spacing w:val="50"/>
        </w:rPr>
        <w:t> </w:t>
      </w:r>
      <w:r>
        <w:rPr/>
        <w:t>figure 1. The</w:t>
      </w:r>
      <w:r>
        <w:rPr>
          <w:spacing w:val="1"/>
        </w:rPr>
        <w:t> </w:t>
      </w:r>
      <w:r>
        <w:rPr/>
        <w:t>close the graph is to 1 the less valuable the items is taken to be towards green ICT and the more close it is to 7 the more</w:t>
      </w:r>
      <w:r>
        <w:rPr>
          <w:spacing w:val="1"/>
        </w:rPr>
        <w:t> </w:t>
      </w:r>
      <w:r>
        <w:rPr/>
        <w:t>valuable the item is perceived to be to the organisation. From figure 1, it can be observed that the respondents perceive</w:t>
      </w:r>
      <w:r>
        <w:rPr>
          <w:spacing w:val="1"/>
        </w:rPr>
        <w:t> </w:t>
      </w:r>
      <w:r>
        <w:rPr/>
        <w:t>Discarding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items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environmentally</w:t>
      </w:r>
      <w:r>
        <w:rPr>
          <w:spacing w:val="1"/>
        </w:rPr>
        <w:t> </w:t>
      </w:r>
      <w:r>
        <w:rPr/>
        <w:t>friendly</w:t>
      </w:r>
      <w:r>
        <w:rPr>
          <w:spacing w:val="1"/>
        </w:rPr>
        <w:t> </w:t>
      </w:r>
      <w:r>
        <w:rPr/>
        <w:t>manner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greatest</w:t>
      </w:r>
      <w:r>
        <w:rPr>
          <w:spacing w:val="1"/>
        </w:rPr>
        <w:t> </w:t>
      </w:r>
      <w:r>
        <w:rPr/>
        <w:t>value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green</w:t>
      </w:r>
      <w:r>
        <w:rPr>
          <w:spacing w:val="50"/>
        </w:rPr>
        <w:t> </w:t>
      </w:r>
      <w:r>
        <w:rPr/>
        <w:t>ICT</w:t>
      </w:r>
      <w:r>
        <w:rPr>
          <w:spacing w:val="50"/>
        </w:rPr>
        <w:t> </w:t>
      </w:r>
      <w:r>
        <w:rPr/>
        <w:t>to</w:t>
      </w:r>
      <w:r>
        <w:rPr>
          <w:spacing w:val="50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organisation. This has a mean of which is close to a 5 value that corresponds to fairly agree.</w:t>
      </w:r>
      <w:r>
        <w:rPr>
          <w:spacing w:val="1"/>
        </w:rPr>
        <w:t> </w:t>
      </w:r>
      <w:r>
        <w:rPr/>
        <w:t>The respondents’ standard</w:t>
      </w:r>
      <w:r>
        <w:rPr>
          <w:spacing w:val="1"/>
        </w:rPr>
        <w:t> </w:t>
      </w:r>
      <w:r>
        <w:rPr/>
        <w:t>deviation</w:t>
      </w:r>
      <w:r>
        <w:rPr>
          <w:spacing w:val="1"/>
        </w:rPr>
        <w:t> </w:t>
      </w:r>
      <w:r>
        <w:rPr/>
        <w:t>being less than</w:t>
      </w:r>
      <w:r>
        <w:rPr>
          <w:spacing w:val="1"/>
        </w:rPr>
        <w:t> </w:t>
      </w:r>
      <w:r>
        <w:rPr/>
        <w:t>1 suggests how close the responses were for</w:t>
      </w:r>
      <w:r>
        <w:rPr>
          <w:spacing w:val="50"/>
        </w:rPr>
        <w:t> </w:t>
      </w:r>
      <w:r>
        <w:rPr/>
        <w:t>all</w:t>
      </w:r>
      <w:r>
        <w:rPr>
          <w:spacing w:val="50"/>
        </w:rPr>
        <w:t> </w:t>
      </w:r>
      <w:r>
        <w:rPr/>
        <w:t>of them suggesting how definitive the</w:t>
      </w:r>
      <w:r>
        <w:rPr>
          <w:spacing w:val="1"/>
        </w:rPr>
        <w:t> </w:t>
      </w:r>
      <w:r>
        <w:rPr/>
        <w:t>responses</w:t>
      </w:r>
      <w:r>
        <w:rPr>
          <w:spacing w:val="1"/>
        </w:rPr>
        <w:t> </w:t>
      </w:r>
      <w:r>
        <w:rPr/>
        <w:t>were.</w:t>
      </w:r>
      <w:r>
        <w:rPr>
          <w:spacing w:val="1"/>
        </w:rPr>
        <w:t> </w:t>
      </w:r>
      <w:r>
        <w:rPr/>
        <w:t>Secondly ranked</w:t>
      </w:r>
      <w:r>
        <w:rPr>
          <w:spacing w:val="50"/>
        </w:rPr>
        <w:t> </w:t>
      </w:r>
      <w:r>
        <w:rPr/>
        <w:t>was</w:t>
      </w:r>
      <w:r>
        <w:rPr>
          <w:spacing w:val="50"/>
        </w:rPr>
        <w:t> </w:t>
      </w:r>
      <w:r>
        <w:rPr/>
        <w:t>improving</w:t>
      </w:r>
      <w:r>
        <w:rPr>
          <w:spacing w:val="50"/>
        </w:rPr>
        <w:t> </w:t>
      </w:r>
      <w:r>
        <w:rPr/>
        <w:t>energy efficiency of data centres.</w:t>
      </w:r>
      <w:r>
        <w:rPr>
          <w:spacing w:val="51"/>
        </w:rPr>
        <w:t> </w:t>
      </w:r>
      <w:r>
        <w:rPr/>
        <w:t>This implies that in</w:t>
      </w:r>
      <w:r>
        <w:rPr>
          <w:spacing w:val="50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green ICT if used it is likely to have a good portion take on it. The third ranked in perceived value of green ICT was</w:t>
      </w:r>
      <w:r>
        <w:rPr>
          <w:spacing w:val="1"/>
        </w:rPr>
        <w:t> </w:t>
      </w:r>
      <w:r>
        <w:rPr/>
        <w:t>reducing the costs of running data centres. This was followed by reducing the costs of powering ICT infrastructure that</w:t>
      </w:r>
      <w:r>
        <w:rPr>
          <w:spacing w:val="1"/>
        </w:rPr>
        <w:t> </w:t>
      </w:r>
      <w:r>
        <w:rPr/>
        <w:t>was followed by reducing ICT's contribution to green house gas emissions. In general the respondents did not seem to</w:t>
      </w:r>
      <w:r>
        <w:rPr>
          <w:spacing w:val="1"/>
        </w:rPr>
        <w:t> </w:t>
      </w:r>
      <w:r>
        <w:rPr/>
        <w:t>find green</w:t>
      </w:r>
      <w:r>
        <w:rPr>
          <w:spacing w:val="50"/>
        </w:rPr>
        <w:t> </w:t>
      </w:r>
      <w:r>
        <w:rPr/>
        <w:t>ICT to be valuable in</w:t>
      </w:r>
      <w:r>
        <w:rPr>
          <w:spacing w:val="50"/>
        </w:rPr>
        <w:t> </w:t>
      </w:r>
      <w:r>
        <w:rPr/>
        <w:t>using of ICT to minimise carbon</w:t>
      </w:r>
      <w:r>
        <w:rPr>
          <w:spacing w:val="50"/>
        </w:rPr>
        <w:t> </w:t>
      </w:r>
      <w:r>
        <w:rPr/>
        <w:t>emitting business practices or in complying with</w:t>
      </w:r>
      <w:r>
        <w:rPr>
          <w:spacing w:val="1"/>
        </w:rPr>
        <w:t> </w:t>
      </w:r>
      <w:r>
        <w:rPr/>
        <w:t>green</w:t>
      </w:r>
      <w:r>
        <w:rPr>
          <w:spacing w:val="7"/>
        </w:rPr>
        <w:t> </w:t>
      </w:r>
      <w:r>
        <w:rPr/>
        <w:t>regulatory</w:t>
      </w:r>
      <w:r>
        <w:rPr>
          <w:spacing w:val="-7"/>
        </w:rPr>
        <w:t> </w:t>
      </w:r>
      <w:r>
        <w:rPr/>
        <w:t>requirements</w:t>
      </w:r>
      <w:r>
        <w:rPr>
          <w:spacing w:val="1"/>
        </w:rPr>
        <w:t> </w:t>
      </w:r>
      <w:r>
        <w:rPr/>
        <w:t>in</w:t>
      </w:r>
      <w:r>
        <w:rPr>
          <w:spacing w:val="8"/>
        </w:rPr>
        <w:t> </w:t>
      </w:r>
      <w:r>
        <w:rPr/>
        <w:t>existence</w:t>
      </w:r>
      <w:r>
        <w:rPr>
          <w:spacing w:val="-1"/>
        </w:rPr>
        <w:t> </w:t>
      </w:r>
      <w:r>
        <w:rPr/>
        <w:t>in</w:t>
      </w:r>
      <w:r>
        <w:rPr>
          <w:spacing w:val="7"/>
        </w:rPr>
        <w:t> </w:t>
      </w:r>
      <w:r>
        <w:rPr/>
        <w:t>the country.</w:t>
      </w:r>
    </w:p>
    <w:p>
      <w:pPr>
        <w:pStyle w:val="BodyText"/>
        <w:spacing w:line="249" w:lineRule="auto" w:before="11"/>
        <w:ind w:left="271" w:right="123"/>
        <w:jc w:val="both"/>
      </w:pPr>
      <w:r>
        <w:rPr/>
        <w:t>They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did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find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least</w:t>
      </w:r>
      <w:r>
        <w:rPr>
          <w:spacing w:val="1"/>
        </w:rPr>
        <w:t> </w:t>
      </w:r>
      <w:r>
        <w:rPr/>
        <w:t>perceived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valuable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purchasing</w:t>
      </w:r>
      <w:r>
        <w:rPr>
          <w:spacing w:val="50"/>
        </w:rPr>
        <w:t> </w:t>
      </w:r>
      <w:r>
        <w:rPr/>
        <w:t>more</w:t>
      </w:r>
      <w:r>
        <w:rPr>
          <w:spacing w:val="1"/>
        </w:rPr>
        <w:t> </w:t>
      </w:r>
      <w:r>
        <w:rPr/>
        <w:t>environmentally</w:t>
      </w:r>
      <w:r>
        <w:rPr>
          <w:spacing w:val="16"/>
        </w:rPr>
        <w:t> </w:t>
      </w:r>
      <w:r>
        <w:rPr/>
        <w:t>friendly</w:t>
      </w:r>
      <w:r>
        <w:rPr>
          <w:spacing w:val="17"/>
        </w:rPr>
        <w:t> </w:t>
      </w:r>
      <w:r>
        <w:rPr/>
        <w:t>ICT</w:t>
      </w:r>
      <w:r>
        <w:rPr>
          <w:spacing w:val="23"/>
        </w:rPr>
        <w:t> </w:t>
      </w:r>
      <w:r>
        <w:rPr/>
        <w:t>technology.</w:t>
      </w:r>
      <w:r>
        <w:rPr>
          <w:spacing w:val="24"/>
        </w:rPr>
        <w:t> </w:t>
      </w:r>
      <w:r>
        <w:rPr/>
        <w:t>This</w:t>
      </w:r>
      <w:r>
        <w:rPr>
          <w:spacing w:val="20"/>
        </w:rPr>
        <w:t> </w:t>
      </w:r>
      <w:r>
        <w:rPr/>
        <w:t>suggested</w:t>
      </w:r>
      <w:r>
        <w:rPr>
          <w:spacing w:val="22"/>
        </w:rPr>
        <w:t> </w:t>
      </w:r>
      <w:r>
        <w:rPr/>
        <w:t>that</w:t>
      </w:r>
      <w:r>
        <w:rPr>
          <w:spacing w:val="23"/>
        </w:rPr>
        <w:t> </w:t>
      </w:r>
      <w:r>
        <w:rPr/>
        <w:t>either</w:t>
      </w:r>
      <w:r>
        <w:rPr>
          <w:spacing w:val="26"/>
        </w:rPr>
        <w:t> </w:t>
      </w:r>
      <w:r>
        <w:rPr/>
        <w:t>the</w:t>
      </w:r>
      <w:r>
        <w:rPr>
          <w:spacing w:val="19"/>
        </w:rPr>
        <w:t> </w:t>
      </w:r>
      <w:r>
        <w:rPr/>
        <w:t>respondents</w:t>
      </w:r>
      <w:r>
        <w:rPr>
          <w:spacing w:val="20"/>
        </w:rPr>
        <w:t> </w:t>
      </w:r>
      <w:r>
        <w:rPr/>
        <w:t>are</w:t>
      </w:r>
      <w:r>
        <w:rPr>
          <w:spacing w:val="18"/>
        </w:rPr>
        <w:t> </w:t>
      </w:r>
      <w:r>
        <w:rPr/>
        <w:t>not</w:t>
      </w:r>
      <w:r>
        <w:rPr>
          <w:spacing w:val="24"/>
        </w:rPr>
        <w:t> </w:t>
      </w:r>
      <w:r>
        <w:rPr/>
        <w:t>aware</w:t>
      </w:r>
      <w:r>
        <w:rPr>
          <w:spacing w:val="18"/>
        </w:rPr>
        <w:t> </w:t>
      </w:r>
      <w:r>
        <w:rPr/>
        <w:t>of</w:t>
      </w:r>
      <w:r>
        <w:rPr>
          <w:spacing w:val="17"/>
        </w:rPr>
        <w:t> </w:t>
      </w:r>
      <w:r>
        <w:rPr/>
        <w:t>any</w:t>
      </w:r>
      <w:r>
        <w:rPr>
          <w:spacing w:val="11"/>
        </w:rPr>
        <w:t> </w:t>
      </w:r>
      <w:r>
        <w:rPr/>
        <w:t>regulations</w:t>
      </w:r>
    </w:p>
    <w:p>
      <w:pPr>
        <w:spacing w:after="0" w:line="249" w:lineRule="auto"/>
        <w:jc w:val="both"/>
        <w:sectPr>
          <w:pgSz w:w="11900" w:h="16840"/>
          <w:pgMar w:header="446" w:footer="776" w:top="1500" w:bottom="960" w:left="900" w:right="880"/>
        </w:sectPr>
      </w:pPr>
    </w:p>
    <w:p>
      <w:pPr>
        <w:pStyle w:val="BodyText"/>
        <w:spacing w:line="249" w:lineRule="auto" w:before="83"/>
        <w:ind w:left="271" w:right="131"/>
        <w:jc w:val="both"/>
      </w:pPr>
      <w:r>
        <w:rPr/>
        <w:t>within the country on green ICT to be complied with or the regulations are not there all together. People have been</w:t>
      </w:r>
      <w:r>
        <w:rPr>
          <w:spacing w:val="1"/>
        </w:rPr>
        <w:t> </w:t>
      </w:r>
      <w:r>
        <w:rPr/>
        <w:t>known</w:t>
      </w:r>
      <w:r>
        <w:rPr>
          <w:spacing w:val="7"/>
        </w:rPr>
        <w:t> </w:t>
      </w:r>
      <w:r>
        <w:rPr/>
        <w:t>to</w:t>
      </w:r>
      <w:r>
        <w:rPr>
          <w:spacing w:val="-3"/>
        </w:rPr>
        <w:t> </w:t>
      </w:r>
      <w:r>
        <w:rPr/>
        <w:t>make</w:t>
      </w:r>
      <w:r>
        <w:rPr>
          <w:spacing w:val="-1"/>
        </w:rPr>
        <w:t> </w:t>
      </w:r>
      <w:r>
        <w:rPr/>
        <w:t>effort</w:t>
      </w:r>
      <w:r>
        <w:rPr>
          <w:spacing w:val="4"/>
        </w:rPr>
        <w:t> </w:t>
      </w:r>
      <w:r>
        <w:rPr/>
        <w:t>to</w:t>
      </w:r>
      <w:r>
        <w:rPr>
          <w:spacing w:val="-3"/>
        </w:rPr>
        <w:t> </w:t>
      </w:r>
      <w:r>
        <w:rPr/>
        <w:t>compile</w:t>
      </w:r>
      <w:r>
        <w:rPr>
          <w:spacing w:val="-1"/>
        </w:rPr>
        <w:t> </w:t>
      </w:r>
      <w:r>
        <w:rPr/>
        <w:t>with</w:t>
      </w:r>
      <w:r>
        <w:rPr>
          <w:spacing w:val="7"/>
        </w:rPr>
        <w:t> </w:t>
      </w:r>
      <w:r>
        <w:rPr/>
        <w:t>regulations</w:t>
      </w:r>
      <w:r>
        <w:rPr>
          <w:spacing w:val="1"/>
        </w:rPr>
        <w:t> </w:t>
      </w:r>
      <w:r>
        <w:rPr/>
        <w:t>where they</w:t>
      </w:r>
      <w:r>
        <w:rPr>
          <w:spacing w:val="-7"/>
        </w:rPr>
        <w:t> </w:t>
      </w:r>
      <w:r>
        <w:rPr/>
        <w:t>exist.</w:t>
      </w:r>
    </w:p>
    <w:p>
      <w:pPr>
        <w:pStyle w:val="BodyText"/>
        <w:spacing w:line="249" w:lineRule="auto" w:before="1"/>
        <w:ind w:left="271" w:right="122"/>
        <w:jc w:val="both"/>
      </w:pPr>
      <w:r>
        <w:rPr/>
        <w:t>Since</w:t>
      </w:r>
      <w:r>
        <w:rPr>
          <w:spacing w:val="1"/>
        </w:rPr>
        <w:t> </w:t>
      </w:r>
      <w:r>
        <w:rPr/>
        <w:t>Kenyan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personnel</w:t>
      </w:r>
      <w:r>
        <w:rPr>
          <w:spacing w:val="1"/>
        </w:rPr>
        <w:t> </w:t>
      </w:r>
      <w:r>
        <w:rPr/>
        <w:t>perceive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valuable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terms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costs</w:t>
      </w:r>
      <w:r>
        <w:rPr>
          <w:spacing w:val="1"/>
        </w:rPr>
        <w:t> </w:t>
      </w:r>
      <w:r>
        <w:rPr/>
        <w:t>saving</w:t>
      </w:r>
      <w:r>
        <w:rPr>
          <w:spacing w:val="50"/>
        </w:rPr>
        <w:t> </w:t>
      </w:r>
      <w:r>
        <w:rPr/>
        <w:t>and</w:t>
      </w:r>
      <w:r>
        <w:rPr>
          <w:spacing w:val="50"/>
        </w:rPr>
        <w:t> </w:t>
      </w:r>
      <w:r>
        <w:rPr/>
        <w:t>reducing</w:t>
      </w:r>
      <w:r>
        <w:rPr>
          <w:spacing w:val="50"/>
        </w:rPr>
        <w:t> </w:t>
      </w:r>
      <w:r>
        <w:rPr/>
        <w:t>on</w:t>
      </w:r>
      <w:r>
        <w:rPr>
          <w:spacing w:val="1"/>
        </w:rPr>
        <w:t> </w:t>
      </w:r>
      <w:r>
        <w:rPr/>
        <w:t>environmental pollution, they are likely to implemented it if it is presented (marketed) to them according to the two</w:t>
      </w:r>
      <w:r>
        <w:rPr>
          <w:spacing w:val="1"/>
        </w:rPr>
        <w:t> </w:t>
      </w:r>
      <w:r>
        <w:rPr/>
        <w:t>factors. It is also not likely to make any impact towards being implemented if it were to be marketed in terms of</w:t>
      </w:r>
      <w:r>
        <w:rPr>
          <w:spacing w:val="1"/>
        </w:rPr>
        <w:t> </w:t>
      </w:r>
      <w:r>
        <w:rPr/>
        <w:t>complying</w:t>
      </w:r>
      <w:r>
        <w:rPr>
          <w:spacing w:val="2"/>
        </w:rPr>
        <w:t> </w:t>
      </w:r>
      <w:r>
        <w:rPr/>
        <w:t>with</w:t>
      </w:r>
      <w:r>
        <w:rPr>
          <w:spacing w:val="8"/>
        </w:rPr>
        <w:t> </w:t>
      </w:r>
      <w:r>
        <w:rPr/>
        <w:t>any</w:t>
      </w:r>
      <w:r>
        <w:rPr>
          <w:spacing w:val="-6"/>
        </w:rPr>
        <w:t> </w:t>
      </w:r>
      <w:r>
        <w:rPr/>
        <w:t>current</w:t>
      </w:r>
      <w:r>
        <w:rPr>
          <w:spacing w:val="5"/>
        </w:rPr>
        <w:t> </w:t>
      </w:r>
      <w:r>
        <w:rPr/>
        <w:t>legislation</w:t>
      </w:r>
      <w:r>
        <w:rPr>
          <w:spacing w:val="8"/>
        </w:rPr>
        <w:t> </w:t>
      </w:r>
      <w:r>
        <w:rPr/>
        <w:t>to</w:t>
      </w:r>
      <w:r>
        <w:rPr>
          <w:spacing w:val="-3"/>
        </w:rPr>
        <w:t> </w:t>
      </w:r>
      <w:r>
        <w:rPr/>
        <w:t>be complied</w:t>
      </w:r>
      <w:r>
        <w:rPr>
          <w:spacing w:val="3"/>
        </w:rPr>
        <w:t> </w:t>
      </w:r>
      <w:r>
        <w:rPr/>
        <w:t>with</w:t>
      </w:r>
      <w:r>
        <w:rPr>
          <w:spacing w:val="8"/>
        </w:rPr>
        <w:t> </w:t>
      </w:r>
      <w:r>
        <w:rPr/>
        <w:t>or</w:t>
      </w:r>
      <w:r>
        <w:rPr>
          <w:spacing w:val="8"/>
        </w:rPr>
        <w:t> </w:t>
      </w:r>
      <w:r>
        <w:rPr/>
        <w:t>making</w:t>
      </w:r>
      <w:r>
        <w:rPr>
          <w:spacing w:val="3"/>
        </w:rPr>
        <w:t> </w:t>
      </w:r>
      <w:r>
        <w:rPr/>
        <w:t>friendly</w:t>
      </w:r>
      <w:r>
        <w:rPr>
          <w:spacing w:val="-7"/>
        </w:rPr>
        <w:t> </w:t>
      </w:r>
      <w:r>
        <w:rPr/>
        <w:t>purchases</w:t>
      </w:r>
      <w:r>
        <w:rPr>
          <w:spacing w:val="2"/>
        </w:rPr>
        <w:t> </w:t>
      </w:r>
      <w:r>
        <w:rPr/>
        <w:t>of</w:t>
      </w:r>
      <w:r>
        <w:rPr>
          <w:spacing w:val="-2"/>
        </w:rPr>
        <w:t> </w:t>
      </w:r>
      <w:r>
        <w:rPr/>
        <w:t>ICT</w:t>
      </w:r>
      <w:r>
        <w:rPr>
          <w:spacing w:val="5"/>
        </w:rPr>
        <w:t> </w:t>
      </w:r>
      <w:r>
        <w:rPr/>
        <w:t>technology.</w:t>
      </w:r>
    </w:p>
    <w:p>
      <w:pPr>
        <w:pStyle w:val="BodyText"/>
        <w:spacing w:line="249" w:lineRule="auto" w:before="4"/>
        <w:ind w:left="271" w:right="120"/>
        <w:jc w:val="both"/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1615439</wp:posOffset>
            </wp:positionH>
            <wp:positionV relativeFrom="paragraph">
              <wp:posOffset>691082</wp:posOffset>
            </wp:positionV>
            <wp:extent cx="4169664" cy="2115312"/>
            <wp:effectExtent l="0" t="0" r="0" b="0"/>
            <wp:wrapTopAndBottom/>
            <wp:docPr id="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9664" cy="2115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When</w:t>
      </w:r>
      <w:r>
        <w:rPr>
          <w:spacing w:val="13"/>
        </w:rPr>
        <w:t> </w:t>
      </w:r>
      <w:r>
        <w:rPr/>
        <w:t>compared</w:t>
      </w:r>
      <w:r>
        <w:rPr>
          <w:spacing w:val="9"/>
        </w:rPr>
        <w:t> </w:t>
      </w:r>
      <w:r>
        <w:rPr/>
        <w:t>to</w:t>
      </w:r>
      <w:r>
        <w:rPr>
          <w:spacing w:val="3"/>
        </w:rPr>
        <w:t> </w:t>
      </w:r>
      <w:r>
        <w:rPr/>
        <w:t>other</w:t>
      </w:r>
      <w:r>
        <w:rPr>
          <w:spacing w:val="14"/>
        </w:rPr>
        <w:t> </w:t>
      </w:r>
      <w:r>
        <w:rPr/>
        <w:t>nations</w:t>
      </w:r>
      <w:r>
        <w:rPr>
          <w:spacing w:val="8"/>
        </w:rPr>
        <w:t> </w:t>
      </w:r>
      <w:r>
        <w:rPr/>
        <w:t>in</w:t>
      </w:r>
      <w:r>
        <w:rPr>
          <w:spacing w:val="13"/>
        </w:rPr>
        <w:t> </w:t>
      </w:r>
      <w:r>
        <w:rPr/>
        <w:t>world</w:t>
      </w:r>
      <w:r>
        <w:rPr>
          <w:spacing w:val="9"/>
        </w:rPr>
        <w:t> </w:t>
      </w:r>
      <w:r>
        <w:rPr/>
        <w:t>with</w:t>
      </w:r>
      <w:r>
        <w:rPr>
          <w:spacing w:val="14"/>
        </w:rPr>
        <w:t> </w:t>
      </w:r>
      <w:r>
        <w:rPr/>
        <w:t>regard</w:t>
      </w:r>
      <w:r>
        <w:rPr>
          <w:spacing w:val="8"/>
        </w:rPr>
        <w:t> </w:t>
      </w:r>
      <w:r>
        <w:rPr/>
        <w:t>to</w:t>
      </w:r>
      <w:r>
        <w:rPr>
          <w:spacing w:val="4"/>
        </w:rPr>
        <w:t> </w:t>
      </w:r>
      <w:r>
        <w:rPr/>
        <w:t>how</w:t>
      </w:r>
      <w:r>
        <w:rPr>
          <w:spacing w:val="2"/>
        </w:rPr>
        <w:t> </w:t>
      </w:r>
      <w:r>
        <w:rPr/>
        <w:t>they</w:t>
      </w:r>
      <w:r>
        <w:rPr>
          <w:spacing w:val="-5"/>
        </w:rPr>
        <w:t> </w:t>
      </w:r>
      <w:r>
        <w:rPr/>
        <w:t>perceived</w:t>
      </w:r>
      <w:r>
        <w:rPr>
          <w:spacing w:val="3"/>
        </w:rPr>
        <w:t> </w:t>
      </w:r>
      <w:r>
        <w:rPr/>
        <w:t>green</w:t>
      </w:r>
      <w:r>
        <w:rPr>
          <w:spacing w:val="9"/>
        </w:rPr>
        <w:t> </w:t>
      </w:r>
      <w:r>
        <w:rPr/>
        <w:t>ICT,</w:t>
      </w:r>
      <w:r>
        <w:rPr>
          <w:spacing w:val="5"/>
        </w:rPr>
        <w:t> </w:t>
      </w:r>
      <w:r>
        <w:rPr/>
        <w:t>Kenyan</w:t>
      </w:r>
      <w:r>
        <w:rPr>
          <w:spacing w:val="9"/>
        </w:rPr>
        <w:t> </w:t>
      </w:r>
      <w:r>
        <w:rPr/>
        <w:t>personnel</w:t>
      </w:r>
      <w:r>
        <w:rPr>
          <w:spacing w:val="5"/>
        </w:rPr>
        <w:t> </w:t>
      </w:r>
      <w:r>
        <w:rPr/>
        <w:t>do</w:t>
      </w:r>
      <w:r>
        <w:rPr>
          <w:spacing w:val="-1"/>
        </w:rPr>
        <w:t> </w:t>
      </w:r>
      <w:r>
        <w:rPr/>
        <w:t>not</w:t>
      </w:r>
      <w:r>
        <w:rPr>
          <w:spacing w:val="5"/>
        </w:rPr>
        <w:t> </w:t>
      </w:r>
      <w:r>
        <w:rPr/>
        <w:t>seem</w:t>
      </w:r>
      <w:r>
        <w:rPr>
          <w:spacing w:val="-47"/>
        </w:rPr>
        <w:t> </w:t>
      </w:r>
      <w:r>
        <w:rPr/>
        <w:t>to</w:t>
      </w:r>
      <w:r>
        <w:rPr>
          <w:spacing w:val="1"/>
        </w:rPr>
        <w:t> </w:t>
      </w:r>
      <w:r>
        <w:rPr/>
        <w:t>really find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very valuable.</w:t>
      </w:r>
      <w:r>
        <w:rPr>
          <w:spacing w:val="1"/>
        </w:rPr>
        <w:t> </w:t>
      </w:r>
      <w:r>
        <w:rPr/>
        <w:t>Kenyans</w:t>
      </w:r>
      <w:r>
        <w:rPr>
          <w:spacing w:val="1"/>
        </w:rPr>
        <w:t> </w:t>
      </w:r>
      <w:r>
        <w:rPr/>
        <w:t>valuing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below that</w:t>
      </w:r>
      <w:r>
        <w:rPr>
          <w:spacing w:val="1"/>
        </w:rPr>
        <w:t> </w:t>
      </w:r>
      <w:r>
        <w:rPr/>
        <w:t>of how Americans,</w:t>
      </w:r>
      <w:r>
        <w:rPr>
          <w:spacing w:val="50"/>
        </w:rPr>
        <w:t> </w:t>
      </w:r>
      <w:r>
        <w:rPr/>
        <w:t>Australians and</w:t>
      </w:r>
      <w:r>
        <w:rPr>
          <w:spacing w:val="50"/>
        </w:rPr>
        <w:t> </w:t>
      </w:r>
      <w:r>
        <w:rPr/>
        <w:t>New</w:t>
      </w:r>
      <w:r>
        <w:rPr>
          <w:spacing w:val="1"/>
        </w:rPr>
        <w:t> </w:t>
      </w:r>
      <w:r>
        <w:rPr/>
        <w:t>Zealanders perceive it to be. The Kenyans perception is only very slightly better off than that of Indonesians. The</w:t>
      </w:r>
      <w:r>
        <w:rPr>
          <w:spacing w:val="1"/>
        </w:rPr>
        <w:t> </w:t>
      </w:r>
      <w:r>
        <w:rPr/>
        <w:t>comparison</w:t>
      </w:r>
      <w:r>
        <w:rPr>
          <w:spacing w:val="7"/>
        </w:rPr>
        <w:t> </w:t>
      </w:r>
      <w:r>
        <w:rPr/>
        <w:t>of</w:t>
      </w:r>
      <w:r>
        <w:rPr>
          <w:spacing w:val="-3"/>
        </w:rPr>
        <w:t> </w:t>
      </w:r>
      <w:r>
        <w:rPr/>
        <w:t>how</w:t>
      </w:r>
      <w:r>
        <w:rPr>
          <w:spacing w:val="-4"/>
        </w:rPr>
        <w:t> </w:t>
      </w:r>
      <w:r>
        <w:rPr/>
        <w:t>valuable</w:t>
      </w:r>
      <w:r>
        <w:rPr>
          <w:spacing w:val="-1"/>
        </w:rPr>
        <w:t> </w:t>
      </w:r>
      <w:r>
        <w:rPr/>
        <w:t>green</w:t>
      </w:r>
      <w:r>
        <w:rPr>
          <w:spacing w:val="7"/>
        </w:rPr>
        <w:t> </w:t>
      </w:r>
      <w:r>
        <w:rPr/>
        <w:t>ICT</w:t>
      </w:r>
      <w:r>
        <w:rPr>
          <w:spacing w:val="4"/>
        </w:rPr>
        <w:t> </w:t>
      </w:r>
      <w:r>
        <w:rPr/>
        <w:t>is</w:t>
      </w:r>
      <w:r>
        <w:rPr>
          <w:spacing w:val="1"/>
        </w:rPr>
        <w:t> </w:t>
      </w:r>
      <w:r>
        <w:rPr/>
        <w:t>for</w:t>
      </w:r>
      <w:r>
        <w:rPr>
          <w:spacing w:val="7"/>
        </w:rPr>
        <w:t> </w:t>
      </w:r>
      <w:r>
        <w:rPr/>
        <w:t>different</w:t>
      </w:r>
      <w:r>
        <w:rPr>
          <w:spacing w:val="4"/>
        </w:rPr>
        <w:t> </w:t>
      </w:r>
      <w:r>
        <w:rPr/>
        <w:t>nations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provided</w:t>
      </w:r>
      <w:r>
        <w:rPr>
          <w:spacing w:val="2"/>
        </w:rPr>
        <w:t> </w:t>
      </w:r>
      <w:r>
        <w:rPr/>
        <w:t>for</w:t>
      </w:r>
      <w:r>
        <w:rPr>
          <w:spacing w:val="7"/>
        </w:rPr>
        <w:t> </w:t>
      </w:r>
      <w:r>
        <w:rPr/>
        <w:t>in</w:t>
      </w:r>
      <w:r>
        <w:rPr>
          <w:spacing w:val="7"/>
        </w:rPr>
        <w:t> </w:t>
      </w:r>
      <w:r>
        <w:rPr/>
        <w:t>figure</w:t>
      </w:r>
      <w:r>
        <w:rPr>
          <w:spacing w:val="-1"/>
        </w:rPr>
        <w:t> </w:t>
      </w:r>
      <w:r>
        <w:rPr/>
        <w:t>2.</w:t>
      </w:r>
    </w:p>
    <w:p>
      <w:pPr>
        <w:pStyle w:val="BodyText"/>
        <w:ind w:left="2431"/>
        <w:jc w:val="both"/>
      </w:pPr>
      <w:r>
        <w:rPr>
          <w:b/>
        </w:rPr>
        <w:t>Figure</w:t>
      </w:r>
      <w:r>
        <w:rPr>
          <w:b/>
          <w:spacing w:val="3"/>
        </w:rPr>
        <w:t> </w:t>
      </w:r>
      <w:r>
        <w:rPr>
          <w:b/>
        </w:rPr>
        <w:t>2:</w:t>
      </w:r>
      <w:r>
        <w:rPr>
          <w:b/>
          <w:spacing w:val="3"/>
        </w:rPr>
        <w:t> </w:t>
      </w:r>
      <w:r>
        <w:rPr/>
        <w:t>Country</w:t>
      </w:r>
      <w:r>
        <w:rPr>
          <w:spacing w:val="-7"/>
        </w:rPr>
        <w:t> </w:t>
      </w:r>
      <w:r>
        <w:rPr/>
        <w:t>comparison</w:t>
      </w:r>
      <w:r>
        <w:rPr>
          <w:spacing w:val="6"/>
        </w:rPr>
        <w:t> </w:t>
      </w:r>
      <w:r>
        <w:rPr/>
        <w:t>of</w:t>
      </w:r>
      <w:r>
        <w:rPr>
          <w:spacing w:val="-3"/>
        </w:rPr>
        <w:t> </w:t>
      </w:r>
      <w:r>
        <w:rPr/>
        <w:t>perception</w:t>
      </w:r>
      <w:r>
        <w:rPr>
          <w:spacing w:val="7"/>
        </w:rPr>
        <w:t> </w:t>
      </w:r>
      <w:r>
        <w:rPr/>
        <w:t>of</w:t>
      </w:r>
      <w:r>
        <w:rPr>
          <w:spacing w:val="-3"/>
        </w:rPr>
        <w:t> </w:t>
      </w:r>
      <w:r>
        <w:rPr/>
        <w:t>value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green</w:t>
      </w:r>
      <w:r>
        <w:rPr>
          <w:spacing w:val="7"/>
        </w:rPr>
        <w:t> </w:t>
      </w:r>
      <w:r>
        <w:rPr/>
        <w:t>ICT</w:t>
      </w:r>
    </w:p>
    <w:p>
      <w:pPr>
        <w:pStyle w:val="BodyText"/>
        <w:spacing w:line="249" w:lineRule="auto"/>
        <w:ind w:left="271" w:right="124"/>
        <w:jc w:val="both"/>
      </w:pPr>
      <w:r>
        <w:rPr/>
        <w:t>The perception of how valuable green ICT is perceived seems to tally with the findings of green ICT pervasiveness as</w:t>
      </w:r>
      <w:r>
        <w:rPr>
          <w:spacing w:val="1"/>
        </w:rPr>
        <w:t> </w:t>
      </w:r>
      <w:r>
        <w:rPr/>
        <w:t>given</w:t>
      </w:r>
      <w:r>
        <w:rPr>
          <w:spacing w:val="23"/>
        </w:rPr>
        <w:t> </w:t>
      </w:r>
      <w:r>
        <w:rPr/>
        <w:t>in</w:t>
      </w:r>
      <w:r>
        <w:rPr>
          <w:spacing w:val="19"/>
        </w:rPr>
        <w:t> </w:t>
      </w:r>
      <w:r>
        <w:rPr/>
        <w:t>figure.</w:t>
      </w:r>
      <w:r>
        <w:rPr>
          <w:spacing w:val="17"/>
        </w:rPr>
        <w:t> </w:t>
      </w:r>
      <w:r>
        <w:rPr/>
        <w:t>USA,</w:t>
      </w:r>
      <w:r>
        <w:rPr>
          <w:spacing w:val="16"/>
        </w:rPr>
        <w:t> </w:t>
      </w:r>
      <w:r>
        <w:rPr/>
        <w:t>Australia</w:t>
      </w:r>
      <w:r>
        <w:rPr>
          <w:spacing w:val="15"/>
        </w:rPr>
        <w:t> </w:t>
      </w:r>
      <w:r>
        <w:rPr/>
        <w:t>and</w:t>
      </w:r>
      <w:r>
        <w:rPr>
          <w:spacing w:val="14"/>
        </w:rPr>
        <w:t> </w:t>
      </w:r>
      <w:r>
        <w:rPr/>
        <w:t>New</w:t>
      </w:r>
      <w:r>
        <w:rPr>
          <w:spacing w:val="8"/>
        </w:rPr>
        <w:t> </w:t>
      </w:r>
      <w:r>
        <w:rPr/>
        <w:t>Zealand</w:t>
      </w:r>
      <w:r>
        <w:rPr>
          <w:spacing w:val="14"/>
        </w:rPr>
        <w:t> </w:t>
      </w:r>
      <w:r>
        <w:rPr/>
        <w:t>are</w:t>
      </w:r>
      <w:r>
        <w:rPr>
          <w:spacing w:val="12"/>
        </w:rPr>
        <w:t> </w:t>
      </w:r>
      <w:r>
        <w:rPr/>
        <w:t>above</w:t>
      </w:r>
      <w:r>
        <w:rPr>
          <w:spacing w:val="11"/>
        </w:rPr>
        <w:t> </w:t>
      </w:r>
      <w:r>
        <w:rPr/>
        <w:t>in</w:t>
      </w:r>
      <w:r>
        <w:rPr>
          <w:spacing w:val="18"/>
        </w:rPr>
        <w:t> </w:t>
      </w:r>
      <w:r>
        <w:rPr/>
        <w:t>perceiving</w:t>
      </w:r>
      <w:r>
        <w:rPr>
          <w:spacing w:val="14"/>
        </w:rPr>
        <w:t> </w:t>
      </w:r>
      <w:r>
        <w:rPr/>
        <w:t>green</w:t>
      </w:r>
      <w:r>
        <w:rPr>
          <w:spacing w:val="18"/>
        </w:rPr>
        <w:t> </w:t>
      </w:r>
      <w:r>
        <w:rPr/>
        <w:t>ICT</w:t>
      </w:r>
      <w:r>
        <w:rPr>
          <w:spacing w:val="16"/>
        </w:rPr>
        <w:t> </w:t>
      </w:r>
      <w:r>
        <w:rPr/>
        <w:t>usefulness</w:t>
      </w:r>
      <w:r>
        <w:rPr>
          <w:spacing w:val="12"/>
        </w:rPr>
        <w:t> </w:t>
      </w:r>
      <w:r>
        <w:rPr/>
        <w:t>to</w:t>
      </w:r>
      <w:r>
        <w:rPr>
          <w:spacing w:val="9"/>
        </w:rPr>
        <w:t> </w:t>
      </w:r>
      <w:r>
        <w:rPr/>
        <w:t>be</w:t>
      </w:r>
      <w:r>
        <w:rPr>
          <w:spacing w:val="11"/>
        </w:rPr>
        <w:t> </w:t>
      </w:r>
      <w:r>
        <w:rPr/>
        <w:t>higher</w:t>
      </w:r>
      <w:r>
        <w:rPr>
          <w:spacing w:val="19"/>
        </w:rPr>
        <w:t> </w:t>
      </w:r>
      <w:r>
        <w:rPr/>
        <w:t>than</w:t>
      </w:r>
      <w:r>
        <w:rPr>
          <w:spacing w:val="19"/>
        </w:rPr>
        <w:t> </w:t>
      </w:r>
      <w:r>
        <w:rPr/>
        <w:t>that</w:t>
      </w:r>
      <w:r>
        <w:rPr>
          <w:spacing w:val="-48"/>
        </w:rPr>
        <w:t> </w:t>
      </w:r>
      <w:r>
        <w:rPr/>
        <w:t>of Kenya with a big margin. Kenya only draws nearer to the three nations on the value with regard to discarding ICT</w:t>
      </w:r>
      <w:r>
        <w:rPr>
          <w:spacing w:val="1"/>
        </w:rPr>
        <w:t> </w:t>
      </w:r>
      <w:r>
        <w:rPr/>
        <w:t>items in</w:t>
      </w:r>
      <w:r>
        <w:rPr>
          <w:spacing w:val="50"/>
        </w:rPr>
        <w:t> </w:t>
      </w:r>
      <w:r>
        <w:rPr/>
        <w:t>an</w:t>
      </w:r>
      <w:r>
        <w:rPr>
          <w:spacing w:val="50"/>
        </w:rPr>
        <w:t> </w:t>
      </w:r>
      <w:r>
        <w:rPr/>
        <w:t>environmentally friendly manner. This may be due the reliance by Kenyan organisation on acquisition of</w:t>
      </w:r>
      <w:r>
        <w:rPr>
          <w:spacing w:val="1"/>
        </w:rPr>
        <w:t> </w:t>
      </w:r>
      <w:r>
        <w:rPr/>
        <w:t>ICT</w:t>
      </w:r>
      <w:r>
        <w:rPr>
          <w:spacing w:val="4"/>
        </w:rPr>
        <w:t> </w:t>
      </w:r>
      <w:r>
        <w:rPr/>
        <w:t>hardware</w:t>
      </w:r>
      <w:r>
        <w:rPr>
          <w:spacing w:val="-1"/>
        </w:rPr>
        <w:t> </w:t>
      </w:r>
      <w:r>
        <w:rPr/>
        <w:t>based</w:t>
      </w:r>
      <w:r>
        <w:rPr>
          <w:spacing w:val="2"/>
        </w:rPr>
        <w:t> </w:t>
      </w:r>
      <w:r>
        <w:rPr/>
        <w:t>on</w:t>
      </w:r>
      <w:r>
        <w:rPr>
          <w:spacing w:val="7"/>
        </w:rPr>
        <w:t> </w:t>
      </w:r>
      <w:r>
        <w:rPr/>
        <w:t>donations</w:t>
      </w:r>
      <w:r>
        <w:rPr>
          <w:spacing w:val="1"/>
        </w:rPr>
        <w:t> </w:t>
      </w:r>
      <w:r>
        <w:rPr/>
        <w:t>[23].</w:t>
      </w:r>
    </w:p>
    <w:p>
      <w:pPr>
        <w:pStyle w:val="BodyText"/>
        <w:spacing w:line="249" w:lineRule="auto" w:before="5"/>
        <w:ind w:left="271" w:right="132"/>
        <w:jc w:val="both"/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1182624</wp:posOffset>
            </wp:positionH>
            <wp:positionV relativeFrom="paragraph">
              <wp:posOffset>517981</wp:posOffset>
            </wp:positionV>
            <wp:extent cx="5711951" cy="2828544"/>
            <wp:effectExtent l="0" t="0" r="0" b="0"/>
            <wp:wrapTopAndBottom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1951" cy="28285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Aside from the perceived value of a given</w:t>
      </w:r>
      <w:r>
        <w:rPr>
          <w:spacing w:val="1"/>
        </w:rPr>
        <w:t> </w:t>
      </w:r>
      <w:r>
        <w:rPr/>
        <w:t>technology in</w:t>
      </w:r>
      <w:r>
        <w:rPr>
          <w:spacing w:val="1"/>
        </w:rPr>
        <w:t> </w:t>
      </w:r>
      <w:r>
        <w:rPr/>
        <w:t>its implementation,</w:t>
      </w:r>
      <w:r>
        <w:rPr>
          <w:spacing w:val="50"/>
        </w:rPr>
        <w:t> </w:t>
      </w:r>
      <w:r>
        <w:rPr/>
        <w:t>the forces in place that</w:t>
      </w:r>
      <w:r>
        <w:rPr>
          <w:spacing w:val="50"/>
        </w:rPr>
        <w:t> </w:t>
      </w:r>
      <w:r>
        <w:rPr/>
        <w:t>drive the adoption</w:t>
      </w:r>
      <w:r>
        <w:rPr>
          <w:spacing w:val="1"/>
        </w:rPr>
        <w:t> </w:t>
      </w:r>
      <w:r>
        <w:rPr/>
        <w:t>of a technology are critical in</w:t>
      </w:r>
      <w:r>
        <w:rPr>
          <w:spacing w:val="1"/>
        </w:rPr>
        <w:t> </w:t>
      </w:r>
      <w:r>
        <w:rPr/>
        <w:t>its implementation</w:t>
      </w:r>
      <w:r>
        <w:rPr>
          <w:spacing w:val="1"/>
        </w:rPr>
        <w:t> </w:t>
      </w:r>
      <w:r>
        <w:rPr/>
        <w:t>as well.</w:t>
      </w:r>
      <w:r>
        <w:rPr>
          <w:spacing w:val="50"/>
        </w:rPr>
        <w:t> </w:t>
      </w:r>
      <w:r>
        <w:rPr/>
        <w:t>The perception</w:t>
      </w:r>
      <w:r>
        <w:rPr>
          <w:spacing w:val="50"/>
        </w:rPr>
        <w:t> </w:t>
      </w:r>
      <w:r>
        <w:rPr/>
        <w:t>of Kenyan</w:t>
      </w:r>
      <w:r>
        <w:rPr>
          <w:spacing w:val="50"/>
        </w:rPr>
        <w:t> </w:t>
      </w:r>
      <w:r>
        <w:rPr/>
        <w:t>ICT personnel on green ICT</w:t>
      </w:r>
      <w:r>
        <w:rPr>
          <w:spacing w:val="1"/>
        </w:rPr>
        <w:t> </w:t>
      </w:r>
      <w:r>
        <w:rPr/>
        <w:t>drivers</w:t>
      </w:r>
      <w:r>
        <w:rPr>
          <w:spacing w:val="1"/>
        </w:rPr>
        <w:t> </w:t>
      </w:r>
      <w:r>
        <w:rPr/>
        <w:t>within</w:t>
      </w:r>
      <w:r>
        <w:rPr>
          <w:spacing w:val="7"/>
        </w:rPr>
        <w:t> </w:t>
      </w:r>
      <w:r>
        <w:rPr/>
        <w:t>the</w:t>
      </w:r>
      <w:r>
        <w:rPr>
          <w:spacing w:val="-1"/>
        </w:rPr>
        <w:t> </w:t>
      </w:r>
      <w:r>
        <w:rPr/>
        <w:t>cases</w:t>
      </w:r>
      <w:r>
        <w:rPr>
          <w:spacing w:val="2"/>
        </w:rPr>
        <w:t> </w:t>
      </w:r>
      <w:r>
        <w:rPr/>
        <w:t>may</w:t>
      </w:r>
      <w:r>
        <w:rPr>
          <w:spacing w:val="-7"/>
        </w:rPr>
        <w:t> </w:t>
      </w:r>
      <w:r>
        <w:rPr/>
        <w:t>be</w:t>
      </w:r>
      <w:r>
        <w:rPr>
          <w:spacing w:val="-1"/>
        </w:rPr>
        <w:t> </w:t>
      </w:r>
      <w:r>
        <w:rPr/>
        <w:t>summarized</w:t>
      </w:r>
      <w:r>
        <w:rPr>
          <w:spacing w:val="3"/>
        </w:rPr>
        <w:t> </w:t>
      </w:r>
      <w:r>
        <w:rPr/>
        <w:t>as</w:t>
      </w:r>
      <w:r>
        <w:rPr>
          <w:spacing w:val="1"/>
        </w:rPr>
        <w:t> </w:t>
      </w:r>
      <w:r>
        <w:rPr/>
        <w:t>given</w:t>
      </w:r>
      <w:r>
        <w:rPr>
          <w:spacing w:val="7"/>
        </w:rPr>
        <w:t> </w:t>
      </w:r>
      <w:r>
        <w:rPr/>
        <w:t>in</w:t>
      </w:r>
      <w:r>
        <w:rPr>
          <w:spacing w:val="8"/>
        </w:rPr>
        <w:t> </w:t>
      </w:r>
      <w:r>
        <w:rPr/>
        <w:t>figure</w:t>
      </w:r>
      <w:r>
        <w:rPr>
          <w:spacing w:val="-1"/>
        </w:rPr>
        <w:t> </w:t>
      </w:r>
      <w:r>
        <w:rPr/>
        <w:t>3</w:t>
      </w:r>
    </w:p>
    <w:p>
      <w:pPr>
        <w:pStyle w:val="BodyText"/>
        <w:ind w:left="2114"/>
        <w:jc w:val="both"/>
      </w:pPr>
      <w:r>
        <w:rPr>
          <w:b/>
        </w:rPr>
        <w:t>Figure</w:t>
      </w:r>
      <w:r>
        <w:rPr>
          <w:b/>
          <w:spacing w:val="4"/>
        </w:rPr>
        <w:t> </w:t>
      </w:r>
      <w:r>
        <w:rPr>
          <w:b/>
        </w:rPr>
        <w:t>3:</w:t>
      </w:r>
      <w:r>
        <w:rPr>
          <w:b/>
          <w:spacing w:val="3"/>
        </w:rPr>
        <w:t> </w:t>
      </w:r>
      <w:r>
        <w:rPr/>
        <w:t>Green</w:t>
      </w:r>
      <w:r>
        <w:rPr>
          <w:spacing w:val="8"/>
        </w:rPr>
        <w:t> </w:t>
      </w:r>
      <w:r>
        <w:rPr/>
        <w:t>ICT</w:t>
      </w:r>
      <w:r>
        <w:rPr>
          <w:spacing w:val="4"/>
        </w:rPr>
        <w:t> </w:t>
      </w:r>
      <w:r>
        <w:rPr/>
        <w:t>drivers’</w:t>
      </w:r>
      <w:r>
        <w:rPr>
          <w:spacing w:val="2"/>
        </w:rPr>
        <w:t> </w:t>
      </w:r>
      <w:r>
        <w:rPr/>
        <w:t>perceptions</w:t>
      </w:r>
      <w:r>
        <w:rPr>
          <w:spacing w:val="2"/>
        </w:rPr>
        <w:t> </w:t>
      </w:r>
      <w:r>
        <w:rPr/>
        <w:t>within</w:t>
      </w:r>
      <w:r>
        <w:rPr>
          <w:spacing w:val="7"/>
        </w:rPr>
        <w:t> </w:t>
      </w:r>
      <w:r>
        <w:rPr/>
        <w:t>each</w:t>
      </w:r>
      <w:r>
        <w:rPr>
          <w:spacing w:val="7"/>
        </w:rPr>
        <w:t> </w:t>
      </w:r>
      <w:r>
        <w:rPr/>
        <w:t>study</w:t>
      </w:r>
      <w:r>
        <w:rPr>
          <w:spacing w:val="-6"/>
        </w:rPr>
        <w:t> </w:t>
      </w:r>
      <w:r>
        <w:rPr/>
        <w:t>case</w:t>
      </w:r>
      <w:r>
        <w:rPr>
          <w:spacing w:val="-1"/>
        </w:rPr>
        <w:t> </w:t>
      </w:r>
      <w:r>
        <w:rPr/>
        <w:t>in</w:t>
      </w:r>
      <w:r>
        <w:rPr>
          <w:spacing w:val="7"/>
        </w:rPr>
        <w:t> </w:t>
      </w:r>
      <w:r>
        <w:rPr/>
        <w:t>Kenya</w:t>
      </w:r>
    </w:p>
    <w:p>
      <w:pPr>
        <w:pStyle w:val="BodyText"/>
        <w:spacing w:line="249" w:lineRule="auto"/>
        <w:ind w:left="271" w:right="120"/>
        <w:jc w:val="both"/>
      </w:pPr>
      <w:r>
        <w:rPr/>
        <w:t>Generally the green ICT pervasiveness level can be said to be very low. The findings indicate that the organisation have</w:t>
      </w:r>
      <w:r>
        <w:rPr>
          <w:spacing w:val="1"/>
        </w:rPr>
        <w:t> </w:t>
      </w:r>
      <w:r>
        <w:rPr/>
        <w:t>no concern over most of the green ICT aspects except for e-waste and efficiency of cooling and lighting of data centres</w:t>
      </w:r>
      <w:r>
        <w:rPr>
          <w:spacing w:val="1"/>
        </w:rPr>
        <w:t> </w:t>
      </w:r>
      <w:r>
        <w:rPr/>
        <w:t>where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means are 5.36 and 4.71 respectively.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 two aspects,</w:t>
      </w:r>
      <w:r>
        <w:rPr>
          <w:spacing w:val="1"/>
        </w:rPr>
        <w:t> </w:t>
      </w:r>
      <w:r>
        <w:rPr/>
        <w:t>the means suggest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 ICT</w:t>
      </w:r>
      <w:r>
        <w:rPr>
          <w:spacing w:val="50"/>
        </w:rPr>
        <w:t> </w:t>
      </w:r>
      <w:r>
        <w:rPr/>
        <w:t>personnel</w:t>
      </w:r>
      <w:r>
        <w:rPr>
          <w:spacing w:val="50"/>
        </w:rPr>
        <w:t> </w:t>
      </w:r>
      <w:r>
        <w:rPr/>
        <w:t>fairly</w:t>
      </w:r>
      <w:r>
        <w:rPr>
          <w:spacing w:val="1"/>
        </w:rPr>
        <w:t> </w:t>
      </w:r>
      <w:r>
        <w:rPr/>
        <w:t>agree to their organisations being concerned about them. The organisations seem to have little concern over the clients’</w:t>
      </w:r>
      <w:r>
        <w:rPr>
          <w:spacing w:val="1"/>
        </w:rPr>
        <w:t> </w:t>
      </w:r>
      <w:r>
        <w:rPr/>
        <w:t>footprint</w:t>
      </w:r>
      <w:r>
        <w:rPr>
          <w:spacing w:val="15"/>
        </w:rPr>
        <w:t> </w:t>
      </w:r>
      <w:r>
        <w:rPr/>
        <w:t>where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/>
        <w:t>respondent</w:t>
      </w:r>
      <w:r>
        <w:rPr>
          <w:spacing w:val="16"/>
        </w:rPr>
        <w:t> </w:t>
      </w:r>
      <w:r>
        <w:rPr/>
        <w:t>gave</w:t>
      </w:r>
      <w:r>
        <w:rPr>
          <w:spacing w:val="6"/>
        </w:rPr>
        <w:t> </w:t>
      </w:r>
      <w:r>
        <w:rPr/>
        <w:t>an</w:t>
      </w:r>
      <w:r>
        <w:rPr>
          <w:spacing w:val="15"/>
        </w:rPr>
        <w:t> </w:t>
      </w:r>
      <w:r>
        <w:rPr/>
        <w:t>overall</w:t>
      </w:r>
      <w:r>
        <w:rPr>
          <w:spacing w:val="10"/>
        </w:rPr>
        <w:t> </w:t>
      </w:r>
      <w:r>
        <w:rPr/>
        <w:t>mean</w:t>
      </w:r>
      <w:r>
        <w:rPr>
          <w:spacing w:val="15"/>
        </w:rPr>
        <w:t> </w:t>
      </w:r>
      <w:r>
        <w:rPr/>
        <w:t>of</w:t>
      </w:r>
      <w:r>
        <w:rPr>
          <w:spacing w:val="7"/>
        </w:rPr>
        <w:t> </w:t>
      </w:r>
      <w:r>
        <w:rPr/>
        <w:t>1.58</w:t>
      </w:r>
      <w:r>
        <w:rPr>
          <w:spacing w:val="9"/>
        </w:rPr>
        <w:t> </w:t>
      </w:r>
      <w:r>
        <w:rPr/>
        <w:t>that</w:t>
      </w:r>
      <w:r>
        <w:rPr>
          <w:spacing w:val="11"/>
        </w:rPr>
        <w:t> </w:t>
      </w:r>
      <w:r>
        <w:rPr/>
        <w:t>corresponds</w:t>
      </w:r>
      <w:r>
        <w:rPr>
          <w:spacing w:val="8"/>
        </w:rPr>
        <w:t> </w:t>
      </w:r>
      <w:r>
        <w:rPr/>
        <w:t>to</w:t>
      </w:r>
      <w:r>
        <w:rPr>
          <w:spacing w:val="4"/>
        </w:rPr>
        <w:t> </w:t>
      </w:r>
      <w:r>
        <w:rPr/>
        <w:t>disagree.</w:t>
      </w:r>
      <w:r>
        <w:rPr>
          <w:spacing w:val="12"/>
        </w:rPr>
        <w:t> </w:t>
      </w:r>
      <w:r>
        <w:rPr/>
        <w:t>On</w:t>
      </w:r>
      <w:r>
        <w:rPr>
          <w:spacing w:val="14"/>
        </w:rPr>
        <w:t> </w:t>
      </w:r>
      <w:r>
        <w:rPr/>
        <w:t>the</w:t>
      </w:r>
      <w:r>
        <w:rPr>
          <w:spacing w:val="7"/>
        </w:rPr>
        <w:t> </w:t>
      </w:r>
      <w:r>
        <w:rPr/>
        <w:t>over</w:t>
      </w:r>
      <w:r>
        <w:rPr>
          <w:spacing w:val="14"/>
        </w:rPr>
        <w:t> </w:t>
      </w:r>
      <w:r>
        <w:rPr/>
        <w:t>all</w:t>
      </w:r>
      <w:r>
        <w:rPr>
          <w:spacing w:val="11"/>
        </w:rPr>
        <w:t> </w:t>
      </w:r>
      <w:r>
        <w:rPr/>
        <w:t>there</w:t>
      </w:r>
      <w:r>
        <w:rPr>
          <w:spacing w:val="6"/>
        </w:rPr>
        <w:t> </w:t>
      </w:r>
      <w:r>
        <w:rPr/>
        <w:t>is</w:t>
      </w:r>
      <w:r>
        <w:rPr>
          <w:spacing w:val="8"/>
        </w:rPr>
        <w:t> </w:t>
      </w:r>
      <w:r>
        <w:rPr/>
        <w:t>little</w:t>
      </w:r>
    </w:p>
    <w:p>
      <w:pPr>
        <w:spacing w:after="0" w:line="249" w:lineRule="auto"/>
        <w:jc w:val="both"/>
        <w:sectPr>
          <w:pgSz w:w="11900" w:h="16840"/>
          <w:pgMar w:header="446" w:footer="776" w:top="1500" w:bottom="960" w:left="900" w:right="880"/>
        </w:sectPr>
      </w:pPr>
    </w:p>
    <w:p>
      <w:pPr>
        <w:pStyle w:val="BodyText"/>
        <w:spacing w:line="249" w:lineRule="auto" w:before="83"/>
        <w:ind w:left="271" w:right="127"/>
        <w:jc w:val="both"/>
      </w:pPr>
      <w:r>
        <w:rPr/>
        <w:t>concern on the suppliers’ environmental footprint, ICT’s contribution to greenhouse gas emissions and regulations in</w:t>
      </w:r>
      <w:r>
        <w:rPr>
          <w:spacing w:val="1"/>
        </w:rPr>
        <w:t> </w:t>
      </w:r>
      <w:r>
        <w:rPr/>
        <w:t>greenhouse gas emissions. The none education organisations seems to be having slightly better awareness of green ICT</w:t>
      </w:r>
      <w:r>
        <w:rPr>
          <w:spacing w:val="1"/>
        </w:rPr>
        <w:t> </w:t>
      </w:r>
      <w:r>
        <w:rPr/>
        <w:t>concept as both of them having the best mean in three items each as compared to two where the education organisation</w:t>
      </w:r>
      <w:r>
        <w:rPr>
          <w:spacing w:val="1"/>
        </w:rPr>
        <w:t> </w:t>
      </w:r>
      <w:r>
        <w:rPr/>
        <w:t>leads. These finding calls for</w:t>
      </w:r>
      <w:r>
        <w:rPr>
          <w:spacing w:val="50"/>
        </w:rPr>
        <w:t> </w:t>
      </w:r>
      <w:r>
        <w:rPr/>
        <w:t>effort to be made to increase the green ICT awareness levels in the universities since this</w:t>
      </w:r>
      <w:r>
        <w:rPr>
          <w:spacing w:val="1"/>
        </w:rPr>
        <w:t> </w:t>
      </w:r>
      <w:r>
        <w:rPr/>
        <w:t>are institutions that may have a greater impact on ICT personnel as they train them. All the same, some of the leading</w:t>
      </w:r>
      <w:r>
        <w:rPr>
          <w:spacing w:val="1"/>
        </w:rPr>
        <w:t> </w:t>
      </w:r>
      <w:r>
        <w:rPr/>
        <w:t>have</w:t>
      </w:r>
      <w:r>
        <w:rPr>
          <w:spacing w:val="-1"/>
        </w:rPr>
        <w:t> </w:t>
      </w:r>
      <w:r>
        <w:rPr/>
        <w:t>very</w:t>
      </w:r>
      <w:r>
        <w:rPr>
          <w:spacing w:val="-7"/>
        </w:rPr>
        <w:t> </w:t>
      </w:r>
      <w:r>
        <w:rPr/>
        <w:t>low</w:t>
      </w:r>
      <w:r>
        <w:rPr>
          <w:spacing w:val="-3"/>
        </w:rPr>
        <w:t> </w:t>
      </w:r>
      <w:r>
        <w:rPr/>
        <w:t>means</w:t>
      </w:r>
      <w:r>
        <w:rPr>
          <w:spacing w:val="1"/>
        </w:rPr>
        <w:t> </w:t>
      </w:r>
      <w:r>
        <w:rPr/>
        <w:t>for</w:t>
      </w:r>
      <w:r>
        <w:rPr>
          <w:spacing w:val="8"/>
        </w:rPr>
        <w:t> </w:t>
      </w:r>
      <w:r>
        <w:rPr/>
        <w:t>the leads</w:t>
      </w:r>
      <w:r>
        <w:rPr>
          <w:spacing w:val="1"/>
        </w:rPr>
        <w:t> </w:t>
      </w:r>
      <w:r>
        <w:rPr/>
        <w:t>to</w:t>
      </w:r>
      <w:r>
        <w:rPr>
          <w:spacing w:val="-2"/>
        </w:rPr>
        <w:t> </w:t>
      </w:r>
      <w:r>
        <w:rPr/>
        <w:t>have</w:t>
      </w:r>
      <w:r>
        <w:rPr>
          <w:spacing w:val="-1"/>
        </w:rPr>
        <w:t> </w:t>
      </w:r>
      <w:r>
        <w:rPr/>
        <w:t>any</w:t>
      </w:r>
      <w:r>
        <w:rPr>
          <w:spacing w:val="-6"/>
        </w:rPr>
        <w:t> </w:t>
      </w:r>
      <w:r>
        <w:rPr/>
        <w:t>significant</w:t>
      </w:r>
      <w:r>
        <w:rPr>
          <w:spacing w:val="4"/>
        </w:rPr>
        <w:t> </w:t>
      </w:r>
      <w:r>
        <w:rPr/>
        <w:t>impact</w:t>
      </w:r>
      <w:r>
        <w:rPr>
          <w:spacing w:val="5"/>
        </w:rPr>
        <w:t> </w:t>
      </w:r>
      <w:r>
        <w:rPr/>
        <w:t>towards</w:t>
      </w:r>
      <w:r>
        <w:rPr>
          <w:spacing w:val="1"/>
        </w:rPr>
        <w:t> </w:t>
      </w:r>
      <w:r>
        <w:rPr/>
        <w:t>green</w:t>
      </w:r>
      <w:r>
        <w:rPr>
          <w:spacing w:val="8"/>
        </w:rPr>
        <w:t> </w:t>
      </w:r>
      <w:r>
        <w:rPr/>
        <w:t>ICT.</w:t>
      </w:r>
    </w:p>
    <w:p>
      <w:pPr>
        <w:pStyle w:val="BodyText"/>
        <w:spacing w:line="249" w:lineRule="auto" w:before="5"/>
        <w:ind w:left="271" w:right="125"/>
        <w:jc w:val="both"/>
      </w:pPr>
      <w:r>
        <w:rPr/>
        <w:t>The findings on table 5 indicate that budget provision and other resources provision for green ICT is lacking in all the</w:t>
      </w:r>
      <w:r>
        <w:rPr>
          <w:spacing w:val="1"/>
        </w:rPr>
        <w:t> </w:t>
      </w:r>
      <w:r>
        <w:rPr/>
        <w:t>cases</w:t>
      </w:r>
      <w:r>
        <w:rPr>
          <w:spacing w:val="1"/>
        </w:rPr>
        <w:t> </w:t>
      </w:r>
      <w:r>
        <w:rPr/>
        <w:t>as they all recorded means of less than</w:t>
      </w:r>
      <w:r>
        <w:rPr>
          <w:spacing w:val="1"/>
        </w:rPr>
        <w:t> </w:t>
      </w:r>
      <w:r>
        <w:rPr/>
        <w:t>2.5.</w:t>
      </w:r>
      <w:r>
        <w:rPr>
          <w:spacing w:val="50"/>
        </w:rPr>
        <w:t> </w:t>
      </w:r>
      <w:r>
        <w:rPr/>
        <w:t>No meaningful implementation</w:t>
      </w:r>
      <w:r>
        <w:rPr>
          <w:spacing w:val="50"/>
        </w:rPr>
        <w:t> </w:t>
      </w:r>
      <w:r>
        <w:rPr/>
        <w:t>of green</w:t>
      </w:r>
      <w:r>
        <w:rPr>
          <w:spacing w:val="50"/>
        </w:rPr>
        <w:t> </w:t>
      </w:r>
      <w:r>
        <w:rPr/>
        <w:t>ICT initiatives may take</w:t>
      </w:r>
      <w:r>
        <w:rPr>
          <w:spacing w:val="1"/>
        </w:rPr>
        <w:t> </w:t>
      </w:r>
      <w:r>
        <w:rPr/>
        <w:t>place without resources and finances being set aside for it.</w:t>
      </w:r>
      <w:r>
        <w:rPr>
          <w:spacing w:val="50"/>
        </w:rPr>
        <w:t> </w:t>
      </w:r>
      <w:r>
        <w:rPr/>
        <w:t>From the findings on the same table, it appears that in all</w:t>
      </w:r>
      <w:r>
        <w:rPr>
          <w:spacing w:val="1"/>
        </w:rPr>
        <w:t> </w:t>
      </w:r>
      <w:r>
        <w:rPr/>
        <w:t>cases top management hardly discusses green ICT issues. This is because all of the cases record an average return value</w:t>
      </w:r>
      <w:r>
        <w:rPr>
          <w:spacing w:val="1"/>
        </w:rPr>
        <w:t> </w:t>
      </w:r>
      <w:r>
        <w:rPr/>
        <w:t>of less than 3.7 therefore fairly disagreeing that top management discuss green ICT. Having top management discuss</w:t>
      </w:r>
      <w:r>
        <w:rPr>
          <w:spacing w:val="1"/>
        </w:rPr>
        <w:t> </w:t>
      </w:r>
      <w:r>
        <w:rPr/>
        <w:t>green</w:t>
      </w:r>
      <w:r>
        <w:rPr>
          <w:spacing w:val="50"/>
        </w:rPr>
        <w:t> </w:t>
      </w:r>
      <w:r>
        <w:rPr/>
        <w:t>ICT issues has great impact on</w:t>
      </w:r>
      <w:r>
        <w:rPr>
          <w:spacing w:val="50"/>
        </w:rPr>
        <w:t> </w:t>
      </w:r>
      <w:r>
        <w:rPr/>
        <w:t>implementation</w:t>
      </w:r>
      <w:r>
        <w:rPr>
          <w:spacing w:val="50"/>
        </w:rPr>
        <w:t> </w:t>
      </w:r>
      <w:r>
        <w:rPr/>
        <w:t>because its initiatives start with ICT personnel and leaders</w:t>
      </w:r>
      <w:r>
        <w:rPr>
          <w:spacing w:val="1"/>
        </w:rPr>
        <w:t> </w:t>
      </w:r>
      <w:r>
        <w:rPr/>
        <w:t>positive</w:t>
      </w:r>
      <w:r>
        <w:rPr>
          <w:spacing w:val="-1"/>
        </w:rPr>
        <w:t> </w:t>
      </w:r>
      <w:r>
        <w:rPr/>
        <w:t>sentiments</w:t>
      </w:r>
      <w:r>
        <w:rPr>
          <w:spacing w:val="1"/>
        </w:rPr>
        <w:t> </w:t>
      </w:r>
      <w:r>
        <w:rPr/>
        <w:t>towards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same</w:t>
      </w:r>
      <w:r>
        <w:rPr>
          <w:spacing w:val="1"/>
        </w:rPr>
        <w:t> </w:t>
      </w:r>
      <w:r>
        <w:rPr/>
        <w:t>[17].</w:t>
      </w:r>
    </w:p>
    <w:p>
      <w:pPr>
        <w:pStyle w:val="BodyText"/>
        <w:spacing w:line="249" w:lineRule="auto" w:before="5"/>
        <w:ind w:left="271" w:right="128"/>
        <w:jc w:val="both"/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768095</wp:posOffset>
            </wp:positionH>
            <wp:positionV relativeFrom="paragraph">
              <wp:posOffset>371677</wp:posOffset>
            </wp:positionV>
            <wp:extent cx="5961887" cy="3663696"/>
            <wp:effectExtent l="0" t="0" r="0" b="0"/>
            <wp:wrapTopAndBottom/>
            <wp:docPr id="11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1887" cy="36636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The different organizations in</w:t>
      </w:r>
      <w:r>
        <w:rPr>
          <w:spacing w:val="1"/>
        </w:rPr>
        <w:t> </w:t>
      </w:r>
      <w:r>
        <w:rPr/>
        <w:t>Kenya tend</w:t>
      </w:r>
      <w:r>
        <w:rPr>
          <w:spacing w:val="50"/>
        </w:rPr>
        <w:t> </w:t>
      </w:r>
      <w:r>
        <w:rPr/>
        <w:t>have the same level of green</w:t>
      </w:r>
      <w:r>
        <w:rPr>
          <w:spacing w:val="50"/>
        </w:rPr>
        <w:t> </w:t>
      </w:r>
      <w:r>
        <w:rPr/>
        <w:t>ICT pervasiveness levels as can</w:t>
      </w:r>
      <w:r>
        <w:rPr>
          <w:spacing w:val="50"/>
        </w:rPr>
        <w:t> </w:t>
      </w:r>
      <w:r>
        <w:rPr/>
        <w:t>be seen from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presented</w:t>
      </w:r>
      <w:r>
        <w:rPr>
          <w:spacing w:val="2"/>
        </w:rPr>
        <w:t> </w:t>
      </w:r>
      <w:r>
        <w:rPr/>
        <w:t>in</w:t>
      </w:r>
      <w:r>
        <w:rPr>
          <w:spacing w:val="7"/>
        </w:rPr>
        <w:t> </w:t>
      </w:r>
      <w:r>
        <w:rPr/>
        <w:t>figure</w:t>
      </w:r>
      <w:r>
        <w:rPr>
          <w:spacing w:val="-1"/>
        </w:rPr>
        <w:t> </w:t>
      </w:r>
      <w:r>
        <w:rPr/>
        <w:t>4</w:t>
      </w:r>
    </w:p>
    <w:p>
      <w:pPr>
        <w:pStyle w:val="BodyText"/>
        <w:spacing w:before="5"/>
      </w:pPr>
    </w:p>
    <w:p>
      <w:pPr>
        <w:pStyle w:val="BodyText"/>
        <w:ind w:left="2363"/>
        <w:jc w:val="both"/>
      </w:pPr>
      <w:r>
        <w:rPr>
          <w:b/>
        </w:rPr>
        <w:t>Figure</w:t>
      </w:r>
      <w:r>
        <w:rPr>
          <w:b/>
          <w:spacing w:val="5"/>
        </w:rPr>
        <w:t> </w:t>
      </w:r>
      <w:r>
        <w:rPr>
          <w:b/>
        </w:rPr>
        <w:t>4:</w:t>
      </w:r>
      <w:r>
        <w:rPr>
          <w:b/>
          <w:spacing w:val="4"/>
        </w:rPr>
        <w:t> </w:t>
      </w:r>
      <w:r>
        <w:rPr/>
        <w:t>Graph</w:t>
      </w:r>
      <w:r>
        <w:rPr>
          <w:spacing w:val="8"/>
        </w:rPr>
        <w:t> </w:t>
      </w:r>
      <w:r>
        <w:rPr/>
        <w:t>of</w:t>
      </w:r>
      <w:r>
        <w:rPr>
          <w:spacing w:val="-1"/>
        </w:rPr>
        <w:t> </w:t>
      </w:r>
      <w:r>
        <w:rPr/>
        <w:t>pervasiveness</w:t>
      </w:r>
      <w:r>
        <w:rPr>
          <w:spacing w:val="2"/>
        </w:rPr>
        <w:t> </w:t>
      </w:r>
      <w:r>
        <w:rPr/>
        <w:t>of</w:t>
      </w:r>
      <w:r>
        <w:rPr>
          <w:spacing w:val="-2"/>
        </w:rPr>
        <w:t> </w:t>
      </w:r>
      <w:r>
        <w:rPr/>
        <w:t>green</w:t>
      </w:r>
      <w:r>
        <w:rPr>
          <w:spacing w:val="8"/>
        </w:rPr>
        <w:t> </w:t>
      </w:r>
      <w:r>
        <w:rPr/>
        <w:t>ICT</w:t>
      </w:r>
      <w:r>
        <w:rPr>
          <w:spacing w:val="6"/>
        </w:rPr>
        <w:t> </w:t>
      </w:r>
      <w:r>
        <w:rPr/>
        <w:t>within</w:t>
      </w:r>
      <w:r>
        <w:rPr>
          <w:spacing w:val="8"/>
        </w:rPr>
        <w:t> </w:t>
      </w:r>
      <w:r>
        <w:rPr/>
        <w:t>organisations</w:t>
      </w:r>
    </w:p>
    <w:p>
      <w:pPr>
        <w:pStyle w:val="BodyText"/>
        <w:spacing w:line="249" w:lineRule="auto" w:before="10"/>
        <w:ind w:left="271" w:right="122"/>
        <w:jc w:val="both"/>
      </w:pPr>
      <w:r>
        <w:rPr/>
        <w:t>All organization as the results indicates that they are just on the verge of uptake of green ICT. A part from two sections,</w:t>
      </w:r>
      <w:r>
        <w:rPr>
          <w:spacing w:val="1"/>
        </w:rPr>
        <w:t> </w:t>
      </w:r>
      <w:r>
        <w:rPr/>
        <w:t>the rest had mean scores of value of 4 which gives the average. Most of them being below the 4 value suggest low level</w:t>
      </w:r>
      <w:r>
        <w:rPr>
          <w:spacing w:val="1"/>
        </w:rPr>
        <w:t> </w:t>
      </w:r>
      <w:r>
        <w:rPr/>
        <w:t>of awareness of green ICT. This calls for purposed effort to increase the awareness levels of green ICT within the</w:t>
      </w:r>
      <w:r>
        <w:rPr>
          <w:spacing w:val="1"/>
        </w:rPr>
        <w:t> </w:t>
      </w:r>
      <w:r>
        <w:rPr/>
        <w:t>organisations.</w:t>
      </w:r>
      <w:r>
        <w:rPr>
          <w:spacing w:val="1"/>
        </w:rPr>
        <w:t> </w:t>
      </w:r>
      <w:r>
        <w:rPr/>
        <w:t>According</w:t>
      </w:r>
      <w:r>
        <w:rPr>
          <w:spacing w:val="50"/>
        </w:rPr>
        <w:t> </w:t>
      </w:r>
      <w:r>
        <w:rPr/>
        <w:t>to Hamid,</w:t>
      </w:r>
      <w:r>
        <w:rPr>
          <w:spacing w:val="50"/>
        </w:rPr>
        <w:t> </w:t>
      </w:r>
      <w:r>
        <w:rPr/>
        <w:t>Ghafoor</w:t>
      </w:r>
      <w:r>
        <w:rPr>
          <w:spacing w:val="50"/>
        </w:rPr>
        <w:t> </w:t>
      </w:r>
      <w:r>
        <w:rPr/>
        <w:t>&amp; Shah (2012) [19], increase in people’s awareness has made it possible</w:t>
      </w:r>
      <w:r>
        <w:rPr>
          <w:spacing w:val="1"/>
        </w:rPr>
        <w:t> </w:t>
      </w:r>
      <w:r>
        <w:rPr/>
        <w:t>to create a relatively cleaner environment within developed nations. The same established in their study that greater</w:t>
      </w:r>
      <w:r>
        <w:rPr>
          <w:spacing w:val="1"/>
        </w:rPr>
        <w:t> </w:t>
      </w:r>
      <w:r>
        <w:rPr/>
        <w:t>ecological awareness leads to a positive attitude towards green purchase, and conversely, a lesser degree of ecological</w:t>
      </w:r>
      <w:r>
        <w:rPr>
          <w:spacing w:val="1"/>
        </w:rPr>
        <w:t> </w:t>
      </w:r>
      <w:r>
        <w:rPr/>
        <w:t>knowledge leads to indifference or a negative attitude. Positive attitudes towards green ICT will lead to high levels of</w:t>
      </w:r>
      <w:r>
        <w:rPr>
          <w:spacing w:val="1"/>
        </w:rPr>
        <w:t> </w:t>
      </w:r>
      <w:r>
        <w:rPr/>
        <w:t>implementation</w:t>
      </w:r>
      <w:r>
        <w:rPr>
          <w:spacing w:val="1"/>
        </w:rPr>
        <w:t> </w:t>
      </w:r>
      <w:r>
        <w:rPr/>
        <w:t>of the same.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known</w:t>
      </w:r>
      <w:r>
        <w:rPr>
          <w:spacing w:val="1"/>
        </w:rPr>
        <w:t> </w:t>
      </w:r>
      <w:r>
        <w:rPr/>
        <w:t>that</w:t>
      </w:r>
      <w:r>
        <w:rPr>
          <w:spacing w:val="50"/>
        </w:rPr>
        <w:t> </w:t>
      </w:r>
      <w:r>
        <w:rPr/>
        <w:t>green</w:t>
      </w:r>
      <w:r>
        <w:rPr>
          <w:spacing w:val="50"/>
        </w:rPr>
        <w:t> </w:t>
      </w:r>
      <w:r>
        <w:rPr/>
        <w:t>ICT</w:t>
      </w:r>
      <w:r>
        <w:rPr>
          <w:spacing w:val="50"/>
        </w:rPr>
        <w:t> </w:t>
      </w:r>
      <w:r>
        <w:rPr/>
        <w:t>naturally starts with</w:t>
      </w:r>
      <w:r>
        <w:rPr>
          <w:spacing w:val="50"/>
        </w:rPr>
        <w:t> </w:t>
      </w:r>
      <w:r>
        <w:rPr/>
        <w:t>ICT personnel’s sentiments</w:t>
      </w:r>
      <w:r>
        <w:rPr>
          <w:spacing w:val="1"/>
        </w:rPr>
        <w:t> </w:t>
      </w:r>
      <w:r>
        <w:rPr/>
        <w:t>towards them same [17]. There is need for a deliberate effort to made to increase the levels of green ICT awareness</w:t>
      </w:r>
      <w:r>
        <w:rPr>
          <w:spacing w:val="1"/>
        </w:rPr>
        <w:t> </w:t>
      </w:r>
      <w:r>
        <w:rPr/>
        <w:t>amongst green ICT personnel since when they are aware about green products, they are more likely to purchase such</w:t>
      </w:r>
      <w:r>
        <w:rPr>
          <w:spacing w:val="1"/>
        </w:rPr>
        <w:t> </w:t>
      </w:r>
      <w:r>
        <w:rPr/>
        <w:t>products and would even be ready to pay some premium for the perceived benefits ([19]). Most consumers in the United</w:t>
      </w:r>
      <w:r>
        <w:rPr>
          <w:spacing w:val="1"/>
        </w:rPr>
        <w:t> </w:t>
      </w:r>
      <w:r>
        <w:rPr/>
        <w:t>States and Europe have professed the usefulness of green products and they exhibit a relatively higher amount of</w:t>
      </w:r>
      <w:r>
        <w:rPr>
          <w:spacing w:val="1"/>
        </w:rPr>
        <w:t> </w:t>
      </w:r>
      <w:r>
        <w:rPr/>
        <w:t>readiness to pay more for such products ([22]). One way of increasing awareness may be through in-cooperating green</w:t>
      </w:r>
      <w:r>
        <w:rPr>
          <w:spacing w:val="1"/>
        </w:rPr>
        <w:t> </w:t>
      </w:r>
      <w:r>
        <w:rPr/>
        <w:t>ICT into academic programs appropriately as per the level of learners and training. Training may be worth using as the</w:t>
      </w:r>
      <w:r>
        <w:rPr>
          <w:spacing w:val="1"/>
        </w:rPr>
        <w:t> </w:t>
      </w:r>
      <w:r>
        <w:rPr/>
        <w:t>study also established that there was some positive relationship between training (academic and technical) and the five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of</w:t>
      </w:r>
      <w:r>
        <w:rPr>
          <w:spacing w:val="-3"/>
        </w:rPr>
        <w:t> </w:t>
      </w:r>
      <w:r>
        <w:rPr/>
        <w:t>green</w:t>
      </w:r>
      <w:r>
        <w:rPr>
          <w:spacing w:val="7"/>
        </w:rPr>
        <w:t> </w:t>
      </w:r>
      <w:r>
        <w:rPr/>
        <w:t>ICT</w:t>
      </w:r>
      <w:r>
        <w:rPr>
          <w:spacing w:val="4"/>
        </w:rPr>
        <w:t> </w:t>
      </w:r>
      <w:r>
        <w:rPr/>
        <w:t>as</w:t>
      </w:r>
      <w:r>
        <w:rPr>
          <w:spacing w:val="1"/>
        </w:rPr>
        <w:t> </w:t>
      </w:r>
      <w:r>
        <w:rPr/>
        <w:t>outlined</w:t>
      </w:r>
      <w:r>
        <w:rPr>
          <w:spacing w:val="2"/>
        </w:rPr>
        <w:t> </w:t>
      </w:r>
      <w:r>
        <w:rPr/>
        <w:t>in</w:t>
      </w:r>
      <w:r>
        <w:rPr>
          <w:spacing w:val="7"/>
        </w:rPr>
        <w:t> </w:t>
      </w:r>
      <w:r>
        <w:rPr/>
        <w:t>table</w:t>
      </w:r>
      <w:r>
        <w:rPr>
          <w:spacing w:val="-1"/>
        </w:rPr>
        <w:t> </w:t>
      </w:r>
      <w:r>
        <w:rPr/>
        <w:t>6.</w:t>
      </w:r>
    </w:p>
    <w:p>
      <w:pPr>
        <w:spacing w:after="0" w:line="249" w:lineRule="auto"/>
        <w:jc w:val="both"/>
        <w:sectPr>
          <w:pgSz w:w="11900" w:h="16840"/>
          <w:pgMar w:header="446" w:footer="776" w:top="1500" w:bottom="960" w:left="900" w:right="880"/>
        </w:sectPr>
      </w:pPr>
    </w:p>
    <w:p>
      <w:pPr>
        <w:pStyle w:val="BodyText"/>
        <w:spacing w:before="87"/>
        <w:ind w:left="909"/>
      </w:pPr>
      <w:r>
        <w:rPr>
          <w:b/>
        </w:rPr>
        <w:t>Table</w:t>
      </w:r>
      <w:r>
        <w:rPr>
          <w:b/>
          <w:spacing w:val="6"/>
        </w:rPr>
        <w:t> </w:t>
      </w:r>
      <w:r>
        <w:rPr>
          <w:b/>
        </w:rPr>
        <w:t>6</w:t>
      </w:r>
      <w:r>
        <w:rPr/>
        <w:t>:</w:t>
      </w:r>
      <w:r>
        <w:rPr>
          <w:spacing w:val="6"/>
        </w:rPr>
        <w:t> </w:t>
      </w:r>
      <w:r>
        <w:rPr/>
        <w:t>Spearman’s</w:t>
      </w:r>
      <w:r>
        <w:rPr>
          <w:spacing w:val="4"/>
        </w:rPr>
        <w:t> </w:t>
      </w:r>
      <w:r>
        <w:rPr/>
        <w:t>rho</w:t>
      </w:r>
      <w:r>
        <w:rPr>
          <w:spacing w:val="-1"/>
        </w:rPr>
        <w:t> </w:t>
      </w:r>
      <w:r>
        <w:rPr/>
        <w:t>correlation</w:t>
      </w:r>
      <w:r>
        <w:rPr>
          <w:spacing w:val="10"/>
        </w:rPr>
        <w:t> </w:t>
      </w:r>
      <w:r>
        <w:rPr/>
        <w:t>coefficients</w:t>
      </w:r>
      <w:r>
        <w:rPr>
          <w:spacing w:val="3"/>
        </w:rPr>
        <w:t> </w:t>
      </w:r>
      <w:r>
        <w:rPr/>
        <w:t>of</w:t>
      </w:r>
      <w:r>
        <w:rPr>
          <w:spacing w:val="-1"/>
        </w:rPr>
        <w:t> </w:t>
      </w:r>
      <w:r>
        <w:rPr/>
        <w:t>awareness</w:t>
      </w:r>
      <w:r>
        <w:rPr>
          <w:spacing w:val="3"/>
        </w:rPr>
        <w:t> </w:t>
      </w:r>
      <w:r>
        <w:rPr/>
        <w:t>pervasiveness</w:t>
      </w:r>
      <w:r>
        <w:rPr>
          <w:spacing w:val="4"/>
        </w:rPr>
        <w:t> </w:t>
      </w:r>
      <w:r>
        <w:rPr/>
        <w:t>and</w:t>
      </w:r>
      <w:r>
        <w:rPr>
          <w:spacing w:val="4"/>
        </w:rPr>
        <w:t> </w:t>
      </w:r>
      <w:r>
        <w:rPr/>
        <w:t>demographic</w:t>
      </w:r>
      <w:r>
        <w:rPr>
          <w:spacing w:val="1"/>
        </w:rPr>
        <w:t> </w:t>
      </w:r>
      <w:r>
        <w:rPr/>
        <w:t>variables</w:t>
      </w:r>
    </w:p>
    <w:p>
      <w:pPr>
        <w:pStyle w:val="BodyText"/>
        <w:spacing w:before="9"/>
        <w:rPr>
          <w:sz w:val="13"/>
        </w:rPr>
      </w:pPr>
    </w:p>
    <w:tbl>
      <w:tblPr>
        <w:tblW w:w="0" w:type="auto"/>
        <w:jc w:val="left"/>
        <w:tblInd w:w="56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56"/>
        <w:gridCol w:w="1488"/>
        <w:gridCol w:w="663"/>
        <w:gridCol w:w="649"/>
        <w:gridCol w:w="695"/>
        <w:gridCol w:w="700"/>
        <w:gridCol w:w="695"/>
        <w:gridCol w:w="700"/>
        <w:gridCol w:w="695"/>
        <w:gridCol w:w="702"/>
      </w:tblGrid>
      <w:tr>
        <w:trPr>
          <w:trHeight w:val="3162" w:hRule="atLeast"/>
        </w:trPr>
        <w:tc>
          <w:tcPr>
            <w:tcW w:w="165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8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663" w:type="dxa"/>
            <w:tcBorders>
              <w:right w:val="nil"/>
            </w:tcBorders>
            <w:textDirection w:val="btLr"/>
          </w:tcPr>
          <w:p>
            <w:pPr>
              <w:pStyle w:val="TableParagraph"/>
              <w:spacing w:line="270" w:lineRule="atLeast" w:before="51"/>
              <w:ind w:left="92" w:right="85"/>
              <w:rPr>
                <w:sz w:val="20"/>
              </w:rPr>
            </w:pPr>
            <w:r>
              <w:rPr>
                <w:spacing w:val="-12"/>
                <w:w w:val="115"/>
                <w:sz w:val="20"/>
              </w:rPr>
              <w:t>Reducing</w:t>
            </w:r>
            <w:r>
              <w:rPr>
                <w:spacing w:val="-21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the</w:t>
            </w:r>
            <w:r>
              <w:rPr>
                <w:spacing w:val="-21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costs</w:t>
            </w:r>
            <w:r>
              <w:rPr>
                <w:spacing w:val="-19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of</w:t>
            </w:r>
            <w:r>
              <w:rPr>
                <w:spacing w:val="-19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powering</w:t>
            </w:r>
            <w:r>
              <w:rPr>
                <w:spacing w:val="-26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ICT</w:t>
            </w:r>
            <w:r>
              <w:rPr>
                <w:spacing w:val="-54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infrastructure</w:t>
            </w:r>
          </w:p>
        </w:tc>
        <w:tc>
          <w:tcPr>
            <w:tcW w:w="649" w:type="dxa"/>
            <w:tcBorders>
              <w:left w:val="nil"/>
              <w:right w:val="single" w:sz="2" w:space="0" w:color="000000"/>
            </w:tcBorders>
            <w:textDirection w:val="btLr"/>
          </w:tcPr>
          <w:p>
            <w:pPr>
              <w:pStyle w:val="TableParagraph"/>
              <w:spacing w:line="290" w:lineRule="auto" w:before="52"/>
              <w:ind w:left="92" w:right="335"/>
              <w:rPr>
                <w:sz w:val="20"/>
              </w:rPr>
            </w:pPr>
            <w:r>
              <w:rPr>
                <w:spacing w:val="-13"/>
                <w:w w:val="115"/>
                <w:sz w:val="20"/>
              </w:rPr>
              <w:t>Purchasing more environmentally</w:t>
            </w:r>
            <w:r>
              <w:rPr>
                <w:spacing w:val="-55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friendly</w:t>
            </w:r>
            <w:r>
              <w:rPr>
                <w:spacing w:val="-26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ICT</w:t>
            </w:r>
            <w:r>
              <w:rPr>
                <w:spacing w:val="-26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technology</w:t>
            </w:r>
          </w:p>
        </w:tc>
        <w:tc>
          <w:tcPr>
            <w:tcW w:w="695" w:type="dxa"/>
            <w:tcBorders>
              <w:left w:val="single" w:sz="2" w:space="0" w:color="000000"/>
              <w:right w:val="single" w:sz="2" w:space="0" w:color="000000"/>
            </w:tcBorders>
            <w:textDirection w:val="btLr"/>
          </w:tcPr>
          <w:p>
            <w:pPr>
              <w:pStyle w:val="TableParagraph"/>
              <w:spacing w:line="285" w:lineRule="auto" w:before="102"/>
              <w:ind w:left="92" w:right="562"/>
              <w:rPr>
                <w:sz w:val="20"/>
              </w:rPr>
            </w:pPr>
            <w:r>
              <w:rPr>
                <w:spacing w:val="-12"/>
                <w:w w:val="115"/>
                <w:sz w:val="20"/>
              </w:rPr>
              <w:t>Use</w:t>
            </w:r>
            <w:r>
              <w:rPr>
                <w:spacing w:val="-22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of</w:t>
            </w:r>
            <w:r>
              <w:rPr>
                <w:spacing w:val="-15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ICT</w:t>
            </w:r>
            <w:r>
              <w:rPr>
                <w:spacing w:val="-26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to</w:t>
            </w:r>
            <w:r>
              <w:rPr>
                <w:spacing w:val="-25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minimise</w:t>
            </w:r>
            <w:r>
              <w:rPr>
                <w:spacing w:val="-21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carbon</w:t>
            </w:r>
            <w:r>
              <w:rPr>
                <w:spacing w:val="-55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emitting</w:t>
            </w:r>
            <w:r>
              <w:rPr>
                <w:spacing w:val="-20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business</w:t>
            </w:r>
            <w:r>
              <w:rPr>
                <w:spacing w:val="-18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practices</w:t>
            </w:r>
          </w:p>
        </w:tc>
        <w:tc>
          <w:tcPr>
            <w:tcW w:w="700" w:type="dxa"/>
            <w:tcBorders>
              <w:left w:val="single" w:sz="2" w:space="0" w:color="000000"/>
              <w:right w:val="single" w:sz="2" w:space="0" w:color="000000"/>
            </w:tcBorders>
            <w:textDirection w:val="btLr"/>
          </w:tcPr>
          <w:p>
            <w:pPr>
              <w:pStyle w:val="TableParagraph"/>
              <w:spacing w:line="290" w:lineRule="auto" w:before="103"/>
              <w:ind w:left="92" w:right="85"/>
              <w:rPr>
                <w:sz w:val="20"/>
              </w:rPr>
            </w:pPr>
            <w:r>
              <w:rPr>
                <w:spacing w:val="-11"/>
                <w:w w:val="115"/>
                <w:sz w:val="20"/>
              </w:rPr>
              <w:t>Discarding </w:t>
            </w:r>
            <w:r>
              <w:rPr>
                <w:spacing w:val="-10"/>
                <w:w w:val="115"/>
                <w:sz w:val="20"/>
              </w:rPr>
              <w:t>ICT items in an</w:t>
            </w:r>
            <w:r>
              <w:rPr>
                <w:spacing w:val="-9"/>
                <w:w w:val="115"/>
                <w:sz w:val="20"/>
              </w:rPr>
              <w:t> </w:t>
            </w:r>
            <w:r>
              <w:rPr>
                <w:spacing w:val="-13"/>
                <w:w w:val="115"/>
                <w:sz w:val="20"/>
              </w:rPr>
              <w:t>environmentally</w:t>
            </w:r>
            <w:r>
              <w:rPr>
                <w:spacing w:val="-24"/>
                <w:w w:val="115"/>
                <w:sz w:val="20"/>
              </w:rPr>
              <w:t> </w:t>
            </w:r>
            <w:r>
              <w:rPr>
                <w:spacing w:val="-13"/>
                <w:w w:val="115"/>
                <w:sz w:val="20"/>
              </w:rPr>
              <w:t>friendly</w:t>
            </w:r>
            <w:r>
              <w:rPr>
                <w:spacing w:val="-19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manner</w:t>
            </w:r>
          </w:p>
        </w:tc>
        <w:tc>
          <w:tcPr>
            <w:tcW w:w="695" w:type="dxa"/>
            <w:tcBorders>
              <w:left w:val="single" w:sz="2" w:space="0" w:color="000000"/>
              <w:right w:val="single" w:sz="2" w:space="0" w:color="000000"/>
            </w:tcBorders>
            <w:textDirection w:val="btLr"/>
          </w:tcPr>
          <w:p>
            <w:pPr>
              <w:pStyle w:val="TableParagraph"/>
              <w:spacing w:line="285" w:lineRule="auto" w:before="103"/>
              <w:ind w:left="92" w:right="85"/>
              <w:rPr>
                <w:sz w:val="20"/>
              </w:rPr>
            </w:pPr>
            <w:r>
              <w:rPr>
                <w:spacing w:val="-12"/>
                <w:w w:val="115"/>
                <w:sz w:val="20"/>
              </w:rPr>
              <w:t>Improving</w:t>
            </w:r>
            <w:r>
              <w:rPr>
                <w:spacing w:val="-26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energy</w:t>
            </w:r>
            <w:r>
              <w:rPr>
                <w:spacing w:val="-25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efficiency</w:t>
            </w:r>
            <w:r>
              <w:rPr>
                <w:spacing w:val="-25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of</w:t>
            </w:r>
            <w:r>
              <w:rPr>
                <w:spacing w:val="-15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data</w:t>
            </w:r>
            <w:r>
              <w:rPr>
                <w:spacing w:val="-55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centres</w:t>
            </w:r>
          </w:p>
        </w:tc>
        <w:tc>
          <w:tcPr>
            <w:tcW w:w="700" w:type="dxa"/>
            <w:tcBorders>
              <w:left w:val="single" w:sz="2" w:space="0" w:color="000000"/>
              <w:right w:val="single" w:sz="2" w:space="0" w:color="000000"/>
            </w:tcBorders>
            <w:textDirection w:val="btLr"/>
          </w:tcPr>
          <w:p>
            <w:pPr>
              <w:pStyle w:val="TableParagraph"/>
              <w:spacing w:line="285" w:lineRule="auto" w:before="109"/>
              <w:ind w:left="92" w:right="85"/>
              <w:rPr>
                <w:sz w:val="20"/>
              </w:rPr>
            </w:pPr>
            <w:r>
              <w:rPr>
                <w:spacing w:val="-12"/>
                <w:w w:val="115"/>
                <w:sz w:val="20"/>
              </w:rPr>
              <w:t>Reducing</w:t>
            </w:r>
            <w:r>
              <w:rPr>
                <w:spacing w:val="-20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the</w:t>
            </w:r>
            <w:r>
              <w:rPr>
                <w:spacing w:val="-21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costs</w:t>
            </w:r>
            <w:r>
              <w:rPr>
                <w:spacing w:val="-18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of</w:t>
            </w:r>
            <w:r>
              <w:rPr>
                <w:spacing w:val="-19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running</w:t>
            </w:r>
            <w:r>
              <w:rPr>
                <w:spacing w:val="-29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data</w:t>
            </w:r>
            <w:r>
              <w:rPr>
                <w:spacing w:val="-55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centres</w:t>
            </w:r>
          </w:p>
        </w:tc>
        <w:tc>
          <w:tcPr>
            <w:tcW w:w="695" w:type="dxa"/>
            <w:tcBorders>
              <w:left w:val="single" w:sz="2" w:space="0" w:color="000000"/>
              <w:right w:val="single" w:sz="2" w:space="0" w:color="000000"/>
            </w:tcBorders>
            <w:textDirection w:val="btLr"/>
          </w:tcPr>
          <w:p>
            <w:pPr>
              <w:pStyle w:val="TableParagraph"/>
              <w:spacing w:line="285" w:lineRule="auto" w:before="105"/>
              <w:ind w:left="92" w:right="85"/>
              <w:rPr>
                <w:sz w:val="20"/>
              </w:rPr>
            </w:pPr>
            <w:r>
              <w:rPr>
                <w:spacing w:val="-12"/>
                <w:w w:val="115"/>
                <w:sz w:val="20"/>
              </w:rPr>
              <w:t>Reducing</w:t>
            </w:r>
            <w:r>
              <w:rPr>
                <w:spacing w:val="-21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ICT's</w:t>
            </w:r>
            <w:r>
              <w:rPr>
                <w:spacing w:val="-18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contribution</w:t>
            </w:r>
            <w:r>
              <w:rPr>
                <w:spacing w:val="-26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to</w:t>
            </w:r>
            <w:r>
              <w:rPr>
                <w:spacing w:val="-20"/>
                <w:w w:val="115"/>
                <w:sz w:val="20"/>
              </w:rPr>
              <w:t> </w:t>
            </w:r>
            <w:r>
              <w:rPr>
                <w:spacing w:val="-11"/>
                <w:w w:val="115"/>
                <w:sz w:val="20"/>
              </w:rPr>
              <w:t>green</w:t>
            </w:r>
            <w:r>
              <w:rPr>
                <w:spacing w:val="-55"/>
                <w:w w:val="115"/>
                <w:sz w:val="20"/>
              </w:rPr>
              <w:t> </w:t>
            </w:r>
            <w:r>
              <w:rPr>
                <w:spacing w:val="-13"/>
                <w:w w:val="115"/>
                <w:sz w:val="20"/>
              </w:rPr>
              <w:t>house</w:t>
            </w:r>
            <w:r>
              <w:rPr>
                <w:spacing w:val="-22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gas</w:t>
            </w:r>
            <w:r>
              <w:rPr>
                <w:spacing w:val="-23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emissions</w:t>
            </w:r>
          </w:p>
        </w:tc>
        <w:tc>
          <w:tcPr>
            <w:tcW w:w="702" w:type="dxa"/>
            <w:tcBorders>
              <w:left w:val="single" w:sz="2" w:space="0" w:color="000000"/>
            </w:tcBorders>
            <w:textDirection w:val="btLr"/>
          </w:tcPr>
          <w:p>
            <w:pPr>
              <w:pStyle w:val="TableParagraph"/>
              <w:spacing w:line="285" w:lineRule="auto" w:before="97"/>
              <w:ind w:left="92" w:right="429"/>
              <w:rPr>
                <w:sz w:val="20"/>
              </w:rPr>
            </w:pPr>
            <w:r>
              <w:rPr>
                <w:spacing w:val="-12"/>
                <w:w w:val="115"/>
                <w:sz w:val="20"/>
              </w:rPr>
              <w:t>complying</w:t>
            </w:r>
            <w:r>
              <w:rPr>
                <w:spacing w:val="-18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with</w:t>
            </w:r>
            <w:r>
              <w:rPr>
                <w:spacing w:val="-24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green</w:t>
            </w:r>
            <w:r>
              <w:rPr>
                <w:spacing w:val="-23"/>
                <w:w w:val="115"/>
                <w:sz w:val="20"/>
              </w:rPr>
              <w:t> </w:t>
            </w:r>
            <w:r>
              <w:rPr>
                <w:spacing w:val="-12"/>
                <w:w w:val="115"/>
                <w:sz w:val="20"/>
              </w:rPr>
              <w:t>regulatory</w:t>
            </w:r>
            <w:r>
              <w:rPr>
                <w:spacing w:val="-54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requirements</w:t>
            </w:r>
          </w:p>
        </w:tc>
      </w:tr>
      <w:tr>
        <w:trPr>
          <w:trHeight w:val="448" w:hRule="atLeast"/>
        </w:trPr>
        <w:tc>
          <w:tcPr>
            <w:tcW w:w="1656" w:type="dxa"/>
            <w:tcBorders>
              <w:bottom w:val="nil"/>
              <w:right w:val="nil"/>
            </w:tcBorders>
          </w:tcPr>
          <w:p>
            <w:pPr>
              <w:pStyle w:val="TableParagraph"/>
              <w:spacing w:line="216" w:lineRule="exact"/>
              <w:ind w:left="85"/>
              <w:rPr>
                <w:sz w:val="20"/>
              </w:rPr>
            </w:pPr>
            <w:r>
              <w:rPr>
                <w:w w:val="115"/>
                <w:sz w:val="20"/>
              </w:rPr>
              <w:t>Age</w:t>
            </w:r>
            <w:r>
              <w:rPr>
                <w:spacing w:val="5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of</w:t>
            </w:r>
          </w:p>
          <w:p>
            <w:pPr>
              <w:pStyle w:val="TableParagraph"/>
              <w:spacing w:line="213" w:lineRule="exact"/>
              <w:ind w:left="85"/>
              <w:rPr>
                <w:sz w:val="20"/>
              </w:rPr>
            </w:pPr>
            <w:r>
              <w:rPr>
                <w:w w:val="115"/>
                <w:sz w:val="20"/>
              </w:rPr>
              <w:t>respondent</w:t>
            </w:r>
          </w:p>
        </w:tc>
        <w:tc>
          <w:tcPr>
            <w:tcW w:w="1488" w:type="dxa"/>
            <w:tcBorders>
              <w:left w:val="nil"/>
              <w:bottom w:val="nil"/>
            </w:tcBorders>
          </w:tcPr>
          <w:p>
            <w:pPr>
              <w:pStyle w:val="TableParagraph"/>
              <w:spacing w:line="216" w:lineRule="exact"/>
              <w:ind w:left="105"/>
              <w:rPr>
                <w:sz w:val="20"/>
              </w:rPr>
            </w:pPr>
            <w:r>
              <w:rPr>
                <w:w w:val="115"/>
                <w:sz w:val="20"/>
              </w:rPr>
              <w:t>Correlation</w:t>
            </w:r>
          </w:p>
          <w:p>
            <w:pPr>
              <w:pStyle w:val="TableParagraph"/>
              <w:spacing w:line="213" w:lineRule="exact"/>
              <w:ind w:left="105"/>
              <w:rPr>
                <w:sz w:val="20"/>
              </w:rPr>
            </w:pPr>
            <w:r>
              <w:rPr>
                <w:w w:val="115"/>
                <w:sz w:val="20"/>
              </w:rPr>
              <w:t>Coefficient</w:t>
            </w:r>
          </w:p>
        </w:tc>
        <w:tc>
          <w:tcPr>
            <w:tcW w:w="663" w:type="dxa"/>
            <w:tcBorders>
              <w:bottom w:val="nil"/>
              <w:right w:val="nil"/>
            </w:tcBorders>
          </w:tcPr>
          <w:p>
            <w:pPr>
              <w:pStyle w:val="TableParagraph"/>
              <w:spacing w:line="216" w:lineRule="exact"/>
              <w:ind w:left="201"/>
              <w:rPr>
                <w:sz w:val="20"/>
              </w:rPr>
            </w:pPr>
            <w:r>
              <w:rPr>
                <w:w w:val="115"/>
                <w:sz w:val="20"/>
              </w:rPr>
              <w:t>.284</w:t>
            </w:r>
          </w:p>
          <w:p>
            <w:pPr>
              <w:pStyle w:val="TableParagraph"/>
              <w:spacing w:line="213" w:lineRule="exact"/>
              <w:ind w:left="225"/>
              <w:rPr>
                <w:sz w:val="20"/>
              </w:rPr>
            </w:pPr>
            <w:r>
              <w:rPr>
                <w:w w:val="115"/>
                <w:sz w:val="20"/>
              </w:rPr>
              <w:t>(**)</w:t>
            </w:r>
          </w:p>
        </w:tc>
        <w:tc>
          <w:tcPr>
            <w:tcW w:w="649" w:type="dxa"/>
            <w:tcBorders>
              <w:left w:val="nil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16" w:lineRule="exact"/>
              <w:ind w:left="162"/>
              <w:rPr>
                <w:sz w:val="20"/>
              </w:rPr>
            </w:pPr>
            <w:r>
              <w:rPr>
                <w:w w:val="115"/>
                <w:sz w:val="20"/>
              </w:rPr>
              <w:t>.281</w:t>
            </w:r>
          </w:p>
          <w:p>
            <w:pPr>
              <w:pStyle w:val="TableParagraph"/>
              <w:spacing w:line="213" w:lineRule="exact"/>
              <w:ind w:left="186"/>
              <w:rPr>
                <w:sz w:val="20"/>
              </w:rPr>
            </w:pPr>
            <w:r>
              <w:rPr>
                <w:w w:val="115"/>
                <w:sz w:val="20"/>
              </w:rPr>
              <w:t>(**)</w:t>
            </w:r>
          </w:p>
        </w:tc>
        <w:tc>
          <w:tcPr>
            <w:tcW w:w="695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16" w:lineRule="exact"/>
              <w:ind w:left="207"/>
              <w:rPr>
                <w:sz w:val="20"/>
              </w:rPr>
            </w:pPr>
            <w:r>
              <w:rPr>
                <w:w w:val="115"/>
                <w:sz w:val="20"/>
              </w:rPr>
              <w:t>.349</w:t>
            </w:r>
          </w:p>
          <w:p>
            <w:pPr>
              <w:pStyle w:val="TableParagraph"/>
              <w:spacing w:line="213" w:lineRule="exact"/>
              <w:ind w:left="231"/>
              <w:rPr>
                <w:sz w:val="20"/>
              </w:rPr>
            </w:pPr>
            <w:r>
              <w:rPr>
                <w:w w:val="115"/>
                <w:sz w:val="20"/>
              </w:rPr>
              <w:t>(**)</w:t>
            </w:r>
          </w:p>
        </w:tc>
        <w:tc>
          <w:tcPr>
            <w:tcW w:w="700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16" w:lineRule="exact"/>
              <w:ind w:right="71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-.180</w:t>
            </w:r>
          </w:p>
          <w:p>
            <w:pPr>
              <w:pStyle w:val="TableParagraph"/>
              <w:spacing w:line="213" w:lineRule="exact"/>
              <w:ind w:right="66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(*)</w:t>
            </w:r>
          </w:p>
        </w:tc>
        <w:tc>
          <w:tcPr>
            <w:tcW w:w="695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16" w:lineRule="exact"/>
              <w:ind w:left="208"/>
              <w:rPr>
                <w:sz w:val="20"/>
              </w:rPr>
            </w:pPr>
            <w:r>
              <w:rPr>
                <w:w w:val="115"/>
                <w:sz w:val="20"/>
              </w:rPr>
              <w:t>.224</w:t>
            </w:r>
          </w:p>
          <w:p>
            <w:pPr>
              <w:pStyle w:val="TableParagraph"/>
              <w:spacing w:line="213" w:lineRule="exact"/>
              <w:ind w:left="232"/>
              <w:rPr>
                <w:sz w:val="20"/>
              </w:rPr>
            </w:pPr>
            <w:r>
              <w:rPr>
                <w:w w:val="115"/>
                <w:sz w:val="20"/>
              </w:rPr>
              <w:t>(**)</w:t>
            </w:r>
          </w:p>
        </w:tc>
        <w:tc>
          <w:tcPr>
            <w:tcW w:w="700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98"/>
              <w:ind w:right="64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.152</w:t>
            </w:r>
          </w:p>
        </w:tc>
        <w:tc>
          <w:tcPr>
            <w:tcW w:w="695" w:type="dxa"/>
            <w:tcBorders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98"/>
              <w:ind w:left="122" w:right="44"/>
              <w:jc w:val="center"/>
              <w:rPr>
                <w:sz w:val="20"/>
              </w:rPr>
            </w:pPr>
            <w:r>
              <w:rPr>
                <w:w w:val="115"/>
                <w:sz w:val="20"/>
              </w:rPr>
              <w:t>-.039</w:t>
            </w:r>
          </w:p>
        </w:tc>
        <w:tc>
          <w:tcPr>
            <w:tcW w:w="702" w:type="dxa"/>
            <w:tcBorders>
              <w:left w:val="single" w:sz="2" w:space="0" w:color="000000"/>
              <w:bottom w:val="nil"/>
            </w:tcBorders>
          </w:tcPr>
          <w:p>
            <w:pPr>
              <w:pStyle w:val="TableParagraph"/>
              <w:spacing w:before="98"/>
              <w:ind w:right="52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.098</w:t>
            </w:r>
          </w:p>
        </w:tc>
      </w:tr>
      <w:tr>
        <w:trPr>
          <w:trHeight w:val="230" w:hRule="atLeast"/>
        </w:trPr>
        <w:tc>
          <w:tcPr>
            <w:tcW w:w="165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10" w:lineRule="exact"/>
              <w:ind w:left="89" w:right="64"/>
              <w:jc w:val="center"/>
              <w:rPr>
                <w:sz w:val="20"/>
              </w:rPr>
            </w:pPr>
            <w:r>
              <w:rPr>
                <w:w w:val="115"/>
                <w:sz w:val="20"/>
              </w:rPr>
              <w:t>Sig.</w:t>
            </w:r>
            <w:r>
              <w:rPr>
                <w:spacing w:val="2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(1-tailed)</w:t>
            </w:r>
          </w:p>
        </w:tc>
        <w:tc>
          <w:tcPr>
            <w:tcW w:w="66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10" w:lineRule="exact"/>
              <w:ind w:right="31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.001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10" w:lineRule="exact"/>
              <w:ind w:right="68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.001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10" w:lineRule="exact"/>
              <w:ind w:right="67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.000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10" w:lineRule="exact"/>
              <w:ind w:right="66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.026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.008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10" w:lineRule="exact"/>
              <w:ind w:right="64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.052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10" w:lineRule="exact"/>
              <w:ind w:left="203" w:right="44"/>
              <w:jc w:val="center"/>
              <w:rPr>
                <w:sz w:val="20"/>
              </w:rPr>
            </w:pPr>
            <w:r>
              <w:rPr>
                <w:w w:val="115"/>
                <w:sz w:val="20"/>
              </w:rPr>
              <w:t>.338</w:t>
            </w:r>
          </w:p>
        </w:tc>
        <w:tc>
          <w:tcPr>
            <w:tcW w:w="702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line="210" w:lineRule="exact"/>
              <w:ind w:right="52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.152</w:t>
            </w:r>
          </w:p>
        </w:tc>
      </w:tr>
      <w:tr>
        <w:trPr>
          <w:trHeight w:val="458" w:hRule="atLeast"/>
        </w:trPr>
        <w:tc>
          <w:tcPr>
            <w:tcW w:w="165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26" w:lineRule="exact"/>
              <w:ind w:left="85"/>
              <w:rPr>
                <w:sz w:val="20"/>
              </w:rPr>
            </w:pPr>
            <w:r>
              <w:rPr>
                <w:w w:val="115"/>
                <w:sz w:val="20"/>
              </w:rPr>
              <w:t>Respondent's</w:t>
            </w:r>
          </w:p>
          <w:p>
            <w:pPr>
              <w:pStyle w:val="TableParagraph"/>
              <w:spacing w:line="212" w:lineRule="exact"/>
              <w:ind w:left="85"/>
              <w:rPr>
                <w:sz w:val="20"/>
              </w:rPr>
            </w:pPr>
            <w:r>
              <w:rPr>
                <w:w w:val="115"/>
                <w:sz w:val="20"/>
              </w:rPr>
              <w:t>gender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26" w:lineRule="exact"/>
              <w:ind w:left="105"/>
              <w:rPr>
                <w:sz w:val="20"/>
              </w:rPr>
            </w:pPr>
            <w:r>
              <w:rPr>
                <w:w w:val="115"/>
                <w:sz w:val="20"/>
              </w:rPr>
              <w:t>Correlation</w:t>
            </w:r>
          </w:p>
          <w:p>
            <w:pPr>
              <w:pStyle w:val="TableParagraph"/>
              <w:spacing w:line="212" w:lineRule="exact"/>
              <w:ind w:left="105"/>
              <w:rPr>
                <w:sz w:val="20"/>
              </w:rPr>
            </w:pPr>
            <w:r>
              <w:rPr>
                <w:w w:val="115"/>
                <w:sz w:val="20"/>
              </w:rPr>
              <w:t>Coefficient</w:t>
            </w:r>
          </w:p>
        </w:tc>
        <w:tc>
          <w:tcPr>
            <w:tcW w:w="66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before="110"/>
              <w:ind w:right="31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-.102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10"/>
              <w:ind w:right="68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.002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10"/>
              <w:ind w:right="67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.017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10"/>
              <w:ind w:right="66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.056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10"/>
              <w:ind w:right="60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-.152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10"/>
              <w:ind w:right="64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-.027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10"/>
              <w:ind w:left="203" w:right="44"/>
              <w:jc w:val="center"/>
              <w:rPr>
                <w:sz w:val="20"/>
              </w:rPr>
            </w:pPr>
            <w:r>
              <w:rPr>
                <w:w w:val="115"/>
                <w:sz w:val="20"/>
              </w:rPr>
              <w:t>.104</w:t>
            </w:r>
          </w:p>
        </w:tc>
        <w:tc>
          <w:tcPr>
            <w:tcW w:w="702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before="110"/>
              <w:ind w:right="52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-.043</w:t>
            </w:r>
          </w:p>
        </w:tc>
      </w:tr>
      <w:tr>
        <w:trPr>
          <w:trHeight w:val="227" w:hRule="atLeast"/>
        </w:trPr>
        <w:tc>
          <w:tcPr>
            <w:tcW w:w="165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08" w:lineRule="exact"/>
              <w:ind w:left="89" w:right="64"/>
              <w:jc w:val="center"/>
              <w:rPr>
                <w:sz w:val="20"/>
              </w:rPr>
            </w:pPr>
            <w:r>
              <w:rPr>
                <w:w w:val="115"/>
                <w:sz w:val="20"/>
              </w:rPr>
              <w:t>Sig.</w:t>
            </w:r>
            <w:r>
              <w:rPr>
                <w:spacing w:val="2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(1-tailed)</w:t>
            </w:r>
          </w:p>
        </w:tc>
        <w:tc>
          <w:tcPr>
            <w:tcW w:w="66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08" w:lineRule="exact"/>
              <w:ind w:right="31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.138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right="68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.490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right="67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.430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right="66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.275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right="60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.051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right="64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.385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left="203" w:right="44"/>
              <w:jc w:val="center"/>
              <w:rPr>
                <w:sz w:val="20"/>
              </w:rPr>
            </w:pPr>
            <w:r>
              <w:rPr>
                <w:w w:val="115"/>
                <w:sz w:val="20"/>
              </w:rPr>
              <w:t>.133</w:t>
            </w:r>
          </w:p>
        </w:tc>
        <w:tc>
          <w:tcPr>
            <w:tcW w:w="702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line="208" w:lineRule="exact"/>
              <w:ind w:right="52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.326</w:t>
            </w:r>
          </w:p>
        </w:tc>
      </w:tr>
      <w:tr>
        <w:trPr>
          <w:trHeight w:val="456" w:hRule="atLeast"/>
        </w:trPr>
        <w:tc>
          <w:tcPr>
            <w:tcW w:w="165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26" w:lineRule="exact"/>
              <w:ind w:left="85" w:right="279"/>
              <w:rPr>
                <w:sz w:val="20"/>
              </w:rPr>
            </w:pPr>
            <w:r>
              <w:rPr>
                <w:w w:val="115"/>
                <w:sz w:val="20"/>
              </w:rPr>
              <w:t>Highest</w:t>
            </w:r>
            <w:r>
              <w:rPr>
                <w:spacing w:val="5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acad.</w:t>
            </w:r>
            <w:r>
              <w:rPr>
                <w:spacing w:val="-55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qualifications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26" w:lineRule="exact"/>
              <w:ind w:left="105" w:right="300"/>
              <w:rPr>
                <w:sz w:val="20"/>
              </w:rPr>
            </w:pPr>
            <w:r>
              <w:rPr>
                <w:w w:val="115"/>
                <w:sz w:val="20"/>
              </w:rPr>
              <w:t>Correlation</w:t>
            </w:r>
            <w:r>
              <w:rPr>
                <w:spacing w:val="-55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Coefficient</w:t>
            </w:r>
          </w:p>
        </w:tc>
        <w:tc>
          <w:tcPr>
            <w:tcW w:w="66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before="106"/>
              <w:ind w:right="31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.025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06"/>
              <w:ind w:right="68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.070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23" w:lineRule="exact"/>
              <w:ind w:left="130"/>
              <w:rPr>
                <w:sz w:val="20"/>
              </w:rPr>
            </w:pPr>
            <w:r>
              <w:rPr>
                <w:w w:val="115"/>
                <w:sz w:val="20"/>
              </w:rPr>
              <w:t>-.225</w:t>
            </w:r>
          </w:p>
          <w:p>
            <w:pPr>
              <w:pStyle w:val="TableParagraph"/>
              <w:spacing w:line="213" w:lineRule="exact"/>
              <w:ind w:left="231"/>
              <w:rPr>
                <w:sz w:val="20"/>
              </w:rPr>
            </w:pPr>
            <w:r>
              <w:rPr>
                <w:w w:val="115"/>
                <w:sz w:val="20"/>
              </w:rPr>
              <w:t>(**)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06"/>
              <w:ind w:right="66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-.137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23" w:lineRule="exact"/>
              <w:ind w:left="132"/>
              <w:rPr>
                <w:sz w:val="20"/>
              </w:rPr>
            </w:pPr>
            <w:r>
              <w:rPr>
                <w:w w:val="115"/>
                <w:sz w:val="20"/>
              </w:rPr>
              <w:t>-.256</w:t>
            </w:r>
          </w:p>
          <w:p>
            <w:pPr>
              <w:pStyle w:val="TableParagraph"/>
              <w:spacing w:line="213" w:lineRule="exact"/>
              <w:ind w:left="232"/>
              <w:rPr>
                <w:sz w:val="20"/>
              </w:rPr>
            </w:pPr>
            <w:r>
              <w:rPr>
                <w:w w:val="115"/>
                <w:sz w:val="20"/>
              </w:rPr>
              <w:t>(**)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23" w:lineRule="exact"/>
              <w:ind w:left="137"/>
              <w:rPr>
                <w:sz w:val="20"/>
              </w:rPr>
            </w:pPr>
            <w:r>
              <w:rPr>
                <w:w w:val="115"/>
                <w:sz w:val="20"/>
              </w:rPr>
              <w:t>-.330</w:t>
            </w:r>
          </w:p>
          <w:p>
            <w:pPr>
              <w:pStyle w:val="TableParagraph"/>
              <w:spacing w:line="213" w:lineRule="exact"/>
              <w:ind w:left="238"/>
              <w:rPr>
                <w:sz w:val="20"/>
              </w:rPr>
            </w:pPr>
            <w:r>
              <w:rPr>
                <w:w w:val="115"/>
                <w:sz w:val="20"/>
              </w:rPr>
              <w:t>(**)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23" w:lineRule="exact"/>
              <w:ind w:right="63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.192</w:t>
            </w:r>
          </w:p>
          <w:p>
            <w:pPr>
              <w:pStyle w:val="TableParagraph"/>
              <w:spacing w:line="213" w:lineRule="exact"/>
              <w:ind w:right="63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(*)</w:t>
            </w:r>
          </w:p>
        </w:tc>
        <w:tc>
          <w:tcPr>
            <w:tcW w:w="702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line="223" w:lineRule="exact"/>
              <w:ind w:right="52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.173(</w:t>
            </w:r>
          </w:p>
          <w:p>
            <w:pPr>
              <w:pStyle w:val="TableParagraph"/>
              <w:spacing w:line="213" w:lineRule="exact"/>
              <w:ind w:right="57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*)</w:t>
            </w:r>
          </w:p>
        </w:tc>
      </w:tr>
      <w:tr>
        <w:trPr>
          <w:trHeight w:val="228" w:hRule="atLeast"/>
        </w:trPr>
        <w:tc>
          <w:tcPr>
            <w:tcW w:w="165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08" w:lineRule="exact"/>
              <w:ind w:left="89" w:right="64"/>
              <w:jc w:val="center"/>
              <w:rPr>
                <w:sz w:val="20"/>
              </w:rPr>
            </w:pPr>
            <w:r>
              <w:rPr>
                <w:w w:val="115"/>
                <w:sz w:val="20"/>
              </w:rPr>
              <w:t>Sig.</w:t>
            </w:r>
            <w:r>
              <w:rPr>
                <w:spacing w:val="2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(1-tailed)</w:t>
            </w:r>
          </w:p>
        </w:tc>
        <w:tc>
          <w:tcPr>
            <w:tcW w:w="66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08" w:lineRule="exact"/>
              <w:ind w:right="31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.395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right="68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.226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right="67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.007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right="66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.072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right="60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.003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right="64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.000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08" w:lineRule="exact"/>
              <w:ind w:left="203" w:right="44"/>
              <w:jc w:val="center"/>
              <w:rPr>
                <w:sz w:val="20"/>
              </w:rPr>
            </w:pPr>
            <w:r>
              <w:rPr>
                <w:w w:val="115"/>
                <w:sz w:val="20"/>
              </w:rPr>
              <w:t>.019</w:t>
            </w:r>
          </w:p>
        </w:tc>
        <w:tc>
          <w:tcPr>
            <w:tcW w:w="702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line="208" w:lineRule="exact"/>
              <w:ind w:right="52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.035</w:t>
            </w:r>
          </w:p>
        </w:tc>
      </w:tr>
      <w:tr>
        <w:trPr>
          <w:trHeight w:val="458" w:hRule="atLeast"/>
        </w:trPr>
        <w:tc>
          <w:tcPr>
            <w:tcW w:w="1656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23" w:lineRule="exact"/>
              <w:ind w:left="85"/>
              <w:rPr>
                <w:sz w:val="20"/>
              </w:rPr>
            </w:pPr>
            <w:r>
              <w:rPr>
                <w:w w:val="115"/>
                <w:sz w:val="20"/>
              </w:rPr>
              <w:t>Highest</w:t>
            </w:r>
            <w:r>
              <w:rPr>
                <w:spacing w:val="17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ICT</w:t>
            </w:r>
          </w:p>
          <w:p>
            <w:pPr>
              <w:pStyle w:val="TableParagraph"/>
              <w:spacing w:line="215" w:lineRule="exact"/>
              <w:ind w:left="85"/>
              <w:rPr>
                <w:sz w:val="20"/>
              </w:rPr>
            </w:pPr>
            <w:r>
              <w:rPr>
                <w:w w:val="115"/>
                <w:sz w:val="20"/>
              </w:rPr>
              <w:t>qualification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w w:val="115"/>
                <w:sz w:val="20"/>
              </w:rPr>
              <w:t>Correlation</w:t>
            </w:r>
          </w:p>
          <w:p>
            <w:pPr>
              <w:pStyle w:val="TableParagraph"/>
              <w:spacing w:line="215" w:lineRule="exact"/>
              <w:ind w:left="105"/>
              <w:rPr>
                <w:sz w:val="20"/>
              </w:rPr>
            </w:pPr>
            <w:r>
              <w:rPr>
                <w:w w:val="115"/>
                <w:sz w:val="20"/>
              </w:rPr>
              <w:t>Coefficient</w:t>
            </w:r>
          </w:p>
        </w:tc>
        <w:tc>
          <w:tcPr>
            <w:tcW w:w="66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23" w:lineRule="exact"/>
              <w:ind w:left="201"/>
              <w:rPr>
                <w:sz w:val="20"/>
              </w:rPr>
            </w:pPr>
            <w:r>
              <w:rPr>
                <w:w w:val="115"/>
                <w:sz w:val="20"/>
              </w:rPr>
              <w:t>.236</w:t>
            </w:r>
          </w:p>
          <w:p>
            <w:pPr>
              <w:pStyle w:val="TableParagraph"/>
              <w:spacing w:line="215" w:lineRule="exact"/>
              <w:ind w:left="225"/>
              <w:rPr>
                <w:sz w:val="20"/>
              </w:rPr>
            </w:pPr>
            <w:r>
              <w:rPr>
                <w:w w:val="115"/>
                <w:sz w:val="20"/>
              </w:rPr>
              <w:t>(**)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23" w:lineRule="exact"/>
              <w:ind w:right="72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.159</w:t>
            </w:r>
          </w:p>
          <w:p>
            <w:pPr>
              <w:pStyle w:val="TableParagraph"/>
              <w:spacing w:line="215" w:lineRule="exact"/>
              <w:ind w:right="68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(*)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08"/>
              <w:ind w:right="67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.117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08"/>
              <w:ind w:right="66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-.132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08"/>
              <w:ind w:right="60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-.043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before="108"/>
              <w:ind w:right="64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-.114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>
            <w:pPr>
              <w:pStyle w:val="TableParagraph"/>
              <w:spacing w:line="223" w:lineRule="exact"/>
              <w:ind w:right="63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.163</w:t>
            </w:r>
          </w:p>
          <w:p>
            <w:pPr>
              <w:pStyle w:val="TableParagraph"/>
              <w:spacing w:line="215" w:lineRule="exact"/>
              <w:ind w:right="63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(*)</w:t>
            </w:r>
          </w:p>
        </w:tc>
        <w:tc>
          <w:tcPr>
            <w:tcW w:w="702" w:type="dxa"/>
            <w:tcBorders>
              <w:top w:val="nil"/>
              <w:left w:val="single" w:sz="2" w:space="0" w:color="000000"/>
              <w:bottom w:val="nil"/>
            </w:tcBorders>
          </w:tcPr>
          <w:p>
            <w:pPr>
              <w:pStyle w:val="TableParagraph"/>
              <w:spacing w:line="223" w:lineRule="exact"/>
              <w:ind w:left="216"/>
              <w:rPr>
                <w:sz w:val="20"/>
              </w:rPr>
            </w:pPr>
            <w:r>
              <w:rPr>
                <w:w w:val="115"/>
                <w:sz w:val="20"/>
              </w:rPr>
              <w:t>.244</w:t>
            </w:r>
          </w:p>
          <w:p>
            <w:pPr>
              <w:pStyle w:val="TableParagraph"/>
              <w:spacing w:line="215" w:lineRule="exact"/>
              <w:ind w:left="240"/>
              <w:rPr>
                <w:sz w:val="20"/>
              </w:rPr>
            </w:pPr>
            <w:r>
              <w:rPr>
                <w:w w:val="115"/>
                <w:sz w:val="20"/>
              </w:rPr>
              <w:t>(**)</w:t>
            </w:r>
          </w:p>
        </w:tc>
      </w:tr>
      <w:tr>
        <w:trPr>
          <w:trHeight w:val="227" w:hRule="atLeast"/>
        </w:trPr>
        <w:tc>
          <w:tcPr>
            <w:tcW w:w="1656" w:type="dxa"/>
            <w:tcBorders>
              <w:top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88" w:type="dxa"/>
            <w:tcBorders>
              <w:top w:val="nil"/>
              <w:left w:val="nil"/>
            </w:tcBorders>
          </w:tcPr>
          <w:p>
            <w:pPr>
              <w:pStyle w:val="TableParagraph"/>
              <w:spacing w:line="207" w:lineRule="exact"/>
              <w:ind w:left="89" w:right="64"/>
              <w:jc w:val="center"/>
              <w:rPr>
                <w:sz w:val="20"/>
              </w:rPr>
            </w:pPr>
            <w:r>
              <w:rPr>
                <w:w w:val="115"/>
                <w:sz w:val="20"/>
              </w:rPr>
              <w:t>Sig.</w:t>
            </w:r>
            <w:r>
              <w:rPr>
                <w:spacing w:val="2"/>
                <w:w w:val="115"/>
                <w:sz w:val="20"/>
              </w:rPr>
              <w:t> </w:t>
            </w:r>
            <w:r>
              <w:rPr>
                <w:w w:val="115"/>
                <w:sz w:val="20"/>
              </w:rPr>
              <w:t>(1-tailed)</w:t>
            </w:r>
          </w:p>
        </w:tc>
        <w:tc>
          <w:tcPr>
            <w:tcW w:w="663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207" w:lineRule="exact"/>
              <w:ind w:right="31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.005</w:t>
            </w:r>
          </w:p>
        </w:tc>
        <w:tc>
          <w:tcPr>
            <w:tcW w:w="649" w:type="dxa"/>
            <w:tcBorders>
              <w:top w:val="nil"/>
              <w:left w:val="nil"/>
              <w:right w:val="single" w:sz="2" w:space="0" w:color="000000"/>
            </w:tcBorders>
          </w:tcPr>
          <w:p>
            <w:pPr>
              <w:pStyle w:val="TableParagraph"/>
              <w:spacing w:line="207" w:lineRule="exact"/>
              <w:ind w:right="68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.044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207" w:lineRule="exact"/>
              <w:ind w:right="67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.106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207" w:lineRule="exact"/>
              <w:ind w:right="66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.079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207" w:lineRule="exact"/>
              <w:ind w:right="60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.323</w:t>
            </w:r>
          </w:p>
        </w:tc>
        <w:tc>
          <w:tcPr>
            <w:tcW w:w="700" w:type="dxa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207" w:lineRule="exact"/>
              <w:ind w:right="64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.111</w:t>
            </w:r>
          </w:p>
        </w:tc>
        <w:tc>
          <w:tcPr>
            <w:tcW w:w="695" w:type="dxa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207" w:lineRule="exact"/>
              <w:ind w:left="203" w:right="44"/>
              <w:jc w:val="center"/>
              <w:rPr>
                <w:sz w:val="20"/>
              </w:rPr>
            </w:pPr>
            <w:r>
              <w:rPr>
                <w:w w:val="115"/>
                <w:sz w:val="20"/>
              </w:rPr>
              <w:t>.040</w:t>
            </w:r>
          </w:p>
        </w:tc>
        <w:tc>
          <w:tcPr>
            <w:tcW w:w="702" w:type="dxa"/>
            <w:tcBorders>
              <w:top w:val="nil"/>
              <w:left w:val="single" w:sz="2" w:space="0" w:color="000000"/>
            </w:tcBorders>
          </w:tcPr>
          <w:p>
            <w:pPr>
              <w:pStyle w:val="TableParagraph"/>
              <w:spacing w:line="207" w:lineRule="exact"/>
              <w:ind w:right="52"/>
              <w:jc w:val="right"/>
              <w:rPr>
                <w:sz w:val="20"/>
              </w:rPr>
            </w:pPr>
            <w:r>
              <w:rPr>
                <w:w w:val="115"/>
                <w:sz w:val="20"/>
              </w:rPr>
              <w:t>.005</w:t>
            </w:r>
          </w:p>
        </w:tc>
      </w:tr>
    </w:tbl>
    <w:p>
      <w:pPr>
        <w:pStyle w:val="BodyText"/>
        <w:spacing w:before="1"/>
        <w:rPr>
          <w:sz w:val="25"/>
        </w:rPr>
      </w:pPr>
    </w:p>
    <w:p>
      <w:pPr>
        <w:pStyle w:val="BodyText"/>
        <w:ind w:left="271"/>
        <w:jc w:val="both"/>
      </w:pPr>
      <w:r>
        <w:rPr/>
        <w:t>*</w:t>
      </w:r>
      <w:r>
        <w:rPr>
          <w:spacing w:val="5"/>
        </w:rPr>
        <w:t> </w:t>
      </w:r>
      <w:r>
        <w:rPr/>
        <w:t>Correlation</w:t>
      </w:r>
      <w:r>
        <w:rPr>
          <w:spacing w:val="12"/>
        </w:rPr>
        <w:t> </w:t>
      </w:r>
      <w:r>
        <w:rPr/>
        <w:t>is</w:t>
      </w:r>
      <w:r>
        <w:rPr>
          <w:spacing w:val="4"/>
        </w:rPr>
        <w:t> </w:t>
      </w:r>
      <w:r>
        <w:rPr/>
        <w:t>significant</w:t>
      </w:r>
      <w:r>
        <w:rPr>
          <w:spacing w:val="8"/>
        </w:rPr>
        <w:t> </w:t>
      </w:r>
      <w:r>
        <w:rPr/>
        <w:t>at</w:t>
      </w:r>
      <w:r>
        <w:rPr>
          <w:spacing w:val="8"/>
        </w:rPr>
        <w:t> </w:t>
      </w:r>
      <w:r>
        <w:rPr/>
        <w:t>the</w:t>
      </w:r>
      <w:r>
        <w:rPr>
          <w:spacing w:val="3"/>
        </w:rPr>
        <w:t> </w:t>
      </w:r>
      <w:r>
        <w:rPr/>
        <w:t>0.05</w:t>
      </w:r>
      <w:r>
        <w:rPr>
          <w:spacing w:val="6"/>
        </w:rPr>
        <w:t> </w:t>
      </w:r>
      <w:r>
        <w:rPr/>
        <w:t>level</w:t>
      </w:r>
      <w:r>
        <w:rPr>
          <w:spacing w:val="8"/>
        </w:rPr>
        <w:t> </w:t>
      </w:r>
      <w:r>
        <w:rPr/>
        <w:t>(1-tailed).</w:t>
      </w:r>
      <w:r>
        <w:rPr>
          <w:spacing w:val="7"/>
        </w:rPr>
        <w:t> </w:t>
      </w:r>
      <w:r>
        <w:rPr/>
        <w:t>**</w:t>
      </w:r>
      <w:r>
        <w:rPr>
          <w:spacing w:val="6"/>
        </w:rPr>
        <w:t> </w:t>
      </w:r>
      <w:r>
        <w:rPr/>
        <w:t>Correlation</w:t>
      </w:r>
      <w:r>
        <w:rPr>
          <w:spacing w:val="11"/>
        </w:rPr>
        <w:t> </w:t>
      </w:r>
      <w:r>
        <w:rPr/>
        <w:t>is</w:t>
      </w:r>
      <w:r>
        <w:rPr>
          <w:spacing w:val="5"/>
        </w:rPr>
        <w:t> </w:t>
      </w:r>
      <w:r>
        <w:rPr/>
        <w:t>significant</w:t>
      </w:r>
      <w:r>
        <w:rPr>
          <w:spacing w:val="8"/>
        </w:rPr>
        <w:t> </w:t>
      </w:r>
      <w:r>
        <w:rPr/>
        <w:t>at</w:t>
      </w:r>
      <w:r>
        <w:rPr>
          <w:spacing w:val="8"/>
        </w:rPr>
        <w:t> </w:t>
      </w:r>
      <w:r>
        <w:rPr/>
        <w:t>the</w:t>
      </w:r>
      <w:r>
        <w:rPr>
          <w:spacing w:val="3"/>
        </w:rPr>
        <w:t> </w:t>
      </w:r>
      <w:r>
        <w:rPr/>
        <w:t>0.01</w:t>
      </w:r>
      <w:r>
        <w:rPr>
          <w:spacing w:val="6"/>
        </w:rPr>
        <w:t> </w:t>
      </w:r>
      <w:r>
        <w:rPr/>
        <w:t>level</w:t>
      </w:r>
      <w:r>
        <w:rPr>
          <w:spacing w:val="7"/>
        </w:rPr>
        <w:t> </w:t>
      </w:r>
      <w:r>
        <w:rPr/>
        <w:t>(1-tailed).</w:t>
      </w:r>
    </w:p>
    <w:p>
      <w:pPr>
        <w:pStyle w:val="BodyText"/>
        <w:spacing w:line="249" w:lineRule="auto" w:before="10"/>
        <w:ind w:left="271" w:right="122"/>
        <w:jc w:val="both"/>
      </w:pPr>
      <w:r>
        <w:rPr/>
        <w:t>From the evaluations obtained in table 6, it can be observed that the age of respondents which may be considered to be</w:t>
      </w:r>
      <w:r>
        <w:rPr>
          <w:spacing w:val="1"/>
        </w:rPr>
        <w:t> </w:t>
      </w:r>
      <w:r>
        <w:rPr/>
        <w:t>directly related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ones</w:t>
      </w:r>
      <w:r>
        <w:rPr>
          <w:spacing w:val="1"/>
        </w:rPr>
        <w:t> </w:t>
      </w:r>
      <w:r>
        <w:rPr/>
        <w:t>experience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understanding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ICT</w:t>
      </w:r>
      <w:r>
        <w:rPr>
          <w:spacing w:val="50"/>
        </w:rPr>
        <w:t> </w:t>
      </w:r>
      <w:r>
        <w:rPr/>
        <w:t>relevance</w:t>
      </w:r>
      <w:r>
        <w:rPr>
          <w:spacing w:val="1"/>
        </w:rPr>
        <w:t> </w:t>
      </w:r>
      <w:r>
        <w:rPr/>
        <w:t>awareness factors to an organisation’s business. Based on spearman’s rho coefficient values to the age of respondents,</w:t>
      </w:r>
      <w:r>
        <w:rPr>
          <w:spacing w:val="1"/>
        </w:rPr>
        <w:t> </w:t>
      </w:r>
      <w:r>
        <w:rPr/>
        <w:t>there</w:t>
      </w:r>
      <w:r>
        <w:rPr>
          <w:spacing w:val="12"/>
        </w:rPr>
        <w:t> </w:t>
      </w:r>
      <w:r>
        <w:rPr/>
        <w:t>is</w:t>
      </w:r>
      <w:r>
        <w:rPr>
          <w:spacing w:val="14"/>
        </w:rPr>
        <w:t> </w:t>
      </w:r>
      <w:r>
        <w:rPr/>
        <w:t>a</w:t>
      </w:r>
      <w:r>
        <w:rPr>
          <w:spacing w:val="17"/>
        </w:rPr>
        <w:t> </w:t>
      </w:r>
      <w:r>
        <w:rPr/>
        <w:t>moderate</w:t>
      </w:r>
      <w:r>
        <w:rPr>
          <w:spacing w:val="13"/>
        </w:rPr>
        <w:t> </w:t>
      </w:r>
      <w:r>
        <w:rPr/>
        <w:t>direct</w:t>
      </w:r>
      <w:r>
        <w:rPr>
          <w:spacing w:val="17"/>
        </w:rPr>
        <w:t> </w:t>
      </w:r>
      <w:r>
        <w:rPr/>
        <w:t>relationship</w:t>
      </w:r>
      <w:r>
        <w:rPr>
          <w:spacing w:val="16"/>
        </w:rPr>
        <w:t> </w:t>
      </w:r>
      <w:r>
        <w:rPr/>
        <w:t>at</w:t>
      </w:r>
      <w:r>
        <w:rPr>
          <w:spacing w:val="17"/>
        </w:rPr>
        <w:t> </w:t>
      </w:r>
      <w:r>
        <w:rPr/>
        <w:t>0.01</w:t>
      </w:r>
      <w:r>
        <w:rPr>
          <w:spacing w:val="16"/>
        </w:rPr>
        <w:t> </w:t>
      </w:r>
      <w:r>
        <w:rPr/>
        <w:t>(1-tailed)</w:t>
      </w:r>
      <w:r>
        <w:rPr>
          <w:spacing w:val="16"/>
        </w:rPr>
        <w:t> </w:t>
      </w:r>
      <w:r>
        <w:rPr/>
        <w:t>significance</w:t>
      </w:r>
      <w:r>
        <w:rPr>
          <w:spacing w:val="12"/>
        </w:rPr>
        <w:t> </w:t>
      </w:r>
      <w:r>
        <w:rPr/>
        <w:t>level</w:t>
      </w:r>
      <w:r>
        <w:rPr>
          <w:spacing w:val="17"/>
        </w:rPr>
        <w:t> </w:t>
      </w:r>
      <w:r>
        <w:rPr/>
        <w:t>with</w:t>
      </w:r>
      <w:r>
        <w:rPr>
          <w:spacing w:val="21"/>
        </w:rPr>
        <w:t> </w:t>
      </w:r>
      <w:r>
        <w:rPr/>
        <w:t>the</w:t>
      </w:r>
      <w:r>
        <w:rPr>
          <w:spacing w:val="12"/>
        </w:rPr>
        <w:t> </w:t>
      </w:r>
      <w:r>
        <w:rPr/>
        <w:t>understanding</w:t>
      </w:r>
      <w:r>
        <w:rPr>
          <w:spacing w:val="16"/>
        </w:rPr>
        <w:t> </w:t>
      </w:r>
      <w:r>
        <w:rPr/>
        <w:t>on</w:t>
      </w:r>
      <w:r>
        <w:rPr>
          <w:spacing w:val="20"/>
        </w:rPr>
        <w:t> </w:t>
      </w:r>
      <w:r>
        <w:rPr/>
        <w:t>reducing</w:t>
      </w:r>
      <w:r>
        <w:rPr>
          <w:spacing w:val="16"/>
        </w:rPr>
        <w:t> </w:t>
      </w:r>
      <w:r>
        <w:rPr/>
        <w:t>of</w:t>
      </w:r>
      <w:r>
        <w:rPr>
          <w:spacing w:val="11"/>
        </w:rPr>
        <w:t> </w:t>
      </w:r>
      <w:r>
        <w:rPr/>
        <w:t>costs</w:t>
      </w:r>
      <w:r>
        <w:rPr>
          <w:spacing w:val="1"/>
        </w:rPr>
        <w:t> </w:t>
      </w:r>
      <w:r>
        <w:rPr/>
        <w:t>of powering ICT</w:t>
      </w:r>
      <w:r>
        <w:rPr>
          <w:spacing w:val="1"/>
        </w:rPr>
        <w:t> </w:t>
      </w:r>
      <w:r>
        <w:rPr/>
        <w:t>infrastructure (0.284),</w:t>
      </w:r>
      <w:r>
        <w:rPr>
          <w:spacing w:val="1"/>
        </w:rPr>
        <w:t> </w:t>
      </w:r>
      <w:r>
        <w:rPr/>
        <w:t>purchasing more environmentally friendly ICT</w:t>
      </w:r>
      <w:r>
        <w:rPr>
          <w:spacing w:val="50"/>
        </w:rPr>
        <w:t> </w:t>
      </w:r>
      <w:r>
        <w:rPr/>
        <w:t>technology (0.281),</w:t>
      </w:r>
      <w:r>
        <w:rPr>
          <w:spacing w:val="50"/>
        </w:rPr>
        <w:t> </w:t>
      </w:r>
      <w:r>
        <w:rPr/>
        <w:t>use of ICT</w:t>
      </w:r>
      <w:r>
        <w:rPr>
          <w:spacing w:val="-47"/>
        </w:rPr>
        <w:t> </w:t>
      </w:r>
      <w:r>
        <w:rPr/>
        <w:t>to minimise carbon emitting business practices (0.349) and improving energy efficiency of data centres (0.224). At the</w:t>
      </w:r>
      <w:r>
        <w:rPr>
          <w:spacing w:val="1"/>
        </w:rPr>
        <w:t> </w:t>
      </w:r>
      <w:r>
        <w:rPr/>
        <w:t>same time it has a weak indirect relationship with discarding ICT items in an environmentally friendly manner of</w:t>
      </w:r>
      <w:r>
        <w:rPr>
          <w:spacing w:val="1"/>
        </w:rPr>
        <w:t> </w:t>
      </w:r>
      <w:r>
        <w:rPr/>
        <w:t>coefficient 0.180 at a significant level of 0.05 (1-tailed). It is also apparent from the evaluations obtained in table 6 that</w:t>
      </w:r>
      <w:r>
        <w:rPr>
          <w:spacing w:val="1"/>
        </w:rPr>
        <w:t> </w:t>
      </w:r>
      <w:r>
        <w:rPr/>
        <w:t>there</w:t>
      </w:r>
      <w:r>
        <w:rPr>
          <w:spacing w:val="13"/>
        </w:rPr>
        <w:t> </w:t>
      </w:r>
      <w:r>
        <w:rPr/>
        <w:t>is</w:t>
      </w:r>
      <w:r>
        <w:rPr>
          <w:spacing w:val="15"/>
        </w:rPr>
        <w:t> </w:t>
      </w:r>
      <w:r>
        <w:rPr/>
        <w:t>no</w:t>
      </w:r>
      <w:r>
        <w:rPr>
          <w:spacing w:val="11"/>
        </w:rPr>
        <w:t> </w:t>
      </w:r>
      <w:r>
        <w:rPr/>
        <w:t>significant</w:t>
      </w:r>
      <w:r>
        <w:rPr>
          <w:spacing w:val="18"/>
        </w:rPr>
        <w:t> </w:t>
      </w:r>
      <w:r>
        <w:rPr/>
        <w:t>relationship</w:t>
      </w:r>
      <w:r>
        <w:rPr>
          <w:spacing w:val="17"/>
        </w:rPr>
        <w:t> </w:t>
      </w:r>
      <w:r>
        <w:rPr/>
        <w:t>with</w:t>
      </w:r>
      <w:r>
        <w:rPr>
          <w:spacing w:val="21"/>
        </w:rPr>
        <w:t> </w:t>
      </w:r>
      <w:r>
        <w:rPr/>
        <w:t>regard</w:t>
      </w:r>
      <w:r>
        <w:rPr>
          <w:spacing w:val="17"/>
        </w:rPr>
        <w:t> </w:t>
      </w:r>
      <w:r>
        <w:rPr/>
        <w:t>to</w:t>
      </w:r>
      <w:r>
        <w:rPr>
          <w:spacing w:val="11"/>
        </w:rPr>
        <w:t> </w:t>
      </w:r>
      <w:r>
        <w:rPr/>
        <w:t>gender</w:t>
      </w:r>
      <w:r>
        <w:rPr>
          <w:spacing w:val="23"/>
        </w:rPr>
        <w:t> </w:t>
      </w:r>
      <w:r>
        <w:rPr/>
        <w:t>and</w:t>
      </w:r>
      <w:r>
        <w:rPr>
          <w:spacing w:val="17"/>
        </w:rPr>
        <w:t> </w:t>
      </w:r>
      <w:r>
        <w:rPr/>
        <w:t>the</w:t>
      </w:r>
      <w:r>
        <w:rPr>
          <w:spacing w:val="13"/>
        </w:rPr>
        <w:t> </w:t>
      </w:r>
      <w:r>
        <w:rPr/>
        <w:t>green</w:t>
      </w:r>
      <w:r>
        <w:rPr>
          <w:spacing w:val="21"/>
        </w:rPr>
        <w:t> </w:t>
      </w:r>
      <w:r>
        <w:rPr/>
        <w:t>ICT</w:t>
      </w:r>
      <w:r>
        <w:rPr>
          <w:spacing w:val="18"/>
        </w:rPr>
        <w:t> </w:t>
      </w:r>
      <w:r>
        <w:rPr/>
        <w:t>awareness</w:t>
      </w:r>
      <w:r>
        <w:rPr>
          <w:spacing w:val="11"/>
        </w:rPr>
        <w:t> </w:t>
      </w:r>
      <w:r>
        <w:rPr/>
        <w:t>variables.</w:t>
      </w:r>
      <w:r>
        <w:rPr>
          <w:spacing w:val="13"/>
        </w:rPr>
        <w:t> </w:t>
      </w:r>
      <w:r>
        <w:rPr/>
        <w:t>Therefore</w:t>
      </w:r>
      <w:r>
        <w:rPr>
          <w:spacing w:val="8"/>
        </w:rPr>
        <w:t> </w:t>
      </w:r>
      <w:r>
        <w:rPr/>
        <w:t>the</w:t>
      </w:r>
      <w:r>
        <w:rPr>
          <w:spacing w:val="9"/>
        </w:rPr>
        <w:t> </w:t>
      </w:r>
      <w:r>
        <w:rPr/>
        <w:t>gender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the respondents</w:t>
      </w:r>
      <w:r>
        <w:rPr>
          <w:spacing w:val="2"/>
        </w:rPr>
        <w:t> </w:t>
      </w:r>
      <w:r>
        <w:rPr/>
        <w:t>has</w:t>
      </w:r>
      <w:r>
        <w:rPr>
          <w:spacing w:val="2"/>
        </w:rPr>
        <w:t> </w:t>
      </w:r>
      <w:r>
        <w:rPr/>
        <w:t>no</w:t>
      </w:r>
      <w:r>
        <w:rPr>
          <w:spacing w:val="-2"/>
        </w:rPr>
        <w:t> </w:t>
      </w:r>
      <w:r>
        <w:rPr/>
        <w:t>influence on</w:t>
      </w:r>
      <w:r>
        <w:rPr>
          <w:spacing w:val="9"/>
        </w:rPr>
        <w:t> </w:t>
      </w:r>
      <w:r>
        <w:rPr/>
        <w:t>the awareness</w:t>
      </w:r>
      <w:r>
        <w:rPr>
          <w:spacing w:val="2"/>
        </w:rPr>
        <w:t> </w:t>
      </w:r>
      <w:r>
        <w:rPr/>
        <w:t>level</w:t>
      </w:r>
      <w:r>
        <w:rPr>
          <w:spacing w:val="5"/>
        </w:rPr>
        <w:t> </w:t>
      </w:r>
      <w:r>
        <w:rPr/>
        <w:t>of</w:t>
      </w:r>
      <w:r>
        <w:rPr>
          <w:spacing w:val="-2"/>
        </w:rPr>
        <w:t> </w:t>
      </w:r>
      <w:r>
        <w:rPr/>
        <w:t>a</w:t>
      </w:r>
      <w:r>
        <w:rPr>
          <w:spacing w:val="5"/>
        </w:rPr>
        <w:t> </w:t>
      </w:r>
      <w:r>
        <w:rPr/>
        <w:t>given</w:t>
      </w:r>
      <w:r>
        <w:rPr>
          <w:spacing w:val="9"/>
        </w:rPr>
        <w:t> </w:t>
      </w:r>
      <w:r>
        <w:rPr/>
        <w:t>person</w:t>
      </w:r>
      <w:r>
        <w:rPr>
          <w:spacing w:val="8"/>
        </w:rPr>
        <w:t> </w:t>
      </w:r>
      <w:r>
        <w:rPr/>
        <w:t>and</w:t>
      </w:r>
      <w:r>
        <w:rPr>
          <w:spacing w:val="3"/>
        </w:rPr>
        <w:t> </w:t>
      </w:r>
      <w:r>
        <w:rPr/>
        <w:t>hence the organisations.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49" w:lineRule="auto"/>
        <w:ind w:left="271" w:right="125"/>
        <w:jc w:val="both"/>
      </w:pPr>
      <w:r>
        <w:rPr/>
        <w:t>The highest</w:t>
      </w:r>
      <w:r>
        <w:rPr>
          <w:spacing w:val="50"/>
        </w:rPr>
        <w:t> </w:t>
      </w:r>
      <w:r>
        <w:rPr/>
        <w:t>general academic qualification</w:t>
      </w:r>
      <w:r>
        <w:rPr>
          <w:spacing w:val="50"/>
        </w:rPr>
        <w:t> </w:t>
      </w:r>
      <w:r>
        <w:rPr/>
        <w:t>seems to have a significant relationship with</w:t>
      </w:r>
      <w:r>
        <w:rPr>
          <w:spacing w:val="50"/>
        </w:rPr>
        <w:t> </w:t>
      </w:r>
      <w:r>
        <w:rPr/>
        <w:t>the green</w:t>
      </w:r>
      <w:r>
        <w:rPr>
          <w:spacing w:val="50"/>
        </w:rPr>
        <w:t> </w:t>
      </w:r>
      <w:r>
        <w:rPr/>
        <w:t>ICT awareness.</w:t>
      </w:r>
      <w:r>
        <w:rPr>
          <w:spacing w:val="1"/>
        </w:rPr>
        <w:t> </w:t>
      </w:r>
      <w:r>
        <w:rPr/>
        <w:t>From the spearman’s rho coefficient values obtained the highest general academic qualification of respondents has a</w:t>
      </w:r>
      <w:r>
        <w:rPr>
          <w:spacing w:val="1"/>
        </w:rPr>
        <w:t> </w:t>
      </w:r>
      <w:r>
        <w:rPr/>
        <w:t>moderate indirect relationship at 0.01 (1-tailed) significance level with the use of ICT to minimise carbon emitting</w:t>
      </w:r>
      <w:r>
        <w:rPr>
          <w:spacing w:val="1"/>
        </w:rPr>
        <w:t> </w:t>
      </w:r>
      <w:r>
        <w:rPr/>
        <w:t>business practices (0.225), improving energy efficiency of data centres (0.256), and reducing the costs of running data</w:t>
      </w:r>
      <w:r>
        <w:rPr>
          <w:spacing w:val="1"/>
        </w:rPr>
        <w:t> </w:t>
      </w:r>
      <w:r>
        <w:rPr/>
        <w:t>centres (0.330). At the same time it has a direct weak relationship with reducing ICT's contribution to green house gas</w:t>
      </w:r>
      <w:r>
        <w:rPr>
          <w:spacing w:val="1"/>
        </w:rPr>
        <w:t> </w:t>
      </w:r>
      <w:r>
        <w:rPr/>
        <w:t>emissions</w:t>
      </w:r>
      <w:r>
        <w:rPr>
          <w:spacing w:val="1"/>
        </w:rPr>
        <w:t> </w:t>
      </w:r>
      <w:r>
        <w:rPr/>
        <w:t>(0.192)</w:t>
      </w:r>
      <w:r>
        <w:rPr>
          <w:spacing w:val="3"/>
        </w:rPr>
        <w:t> </w:t>
      </w:r>
      <w:r>
        <w:rPr/>
        <w:t>and</w:t>
      </w:r>
      <w:r>
        <w:rPr>
          <w:spacing w:val="2"/>
        </w:rPr>
        <w:t> </w:t>
      </w:r>
      <w:r>
        <w:rPr/>
        <w:t>complying</w:t>
      </w:r>
      <w:r>
        <w:rPr>
          <w:spacing w:val="3"/>
        </w:rPr>
        <w:t> </w:t>
      </w:r>
      <w:r>
        <w:rPr/>
        <w:t>with</w:t>
      </w:r>
      <w:r>
        <w:rPr>
          <w:spacing w:val="7"/>
        </w:rPr>
        <w:t> </w:t>
      </w:r>
      <w:r>
        <w:rPr/>
        <w:t>green</w:t>
      </w:r>
      <w:r>
        <w:rPr>
          <w:spacing w:val="8"/>
        </w:rPr>
        <w:t> </w:t>
      </w:r>
      <w:r>
        <w:rPr/>
        <w:t>regulatory</w:t>
      </w:r>
      <w:r>
        <w:rPr>
          <w:spacing w:val="-7"/>
        </w:rPr>
        <w:t> </w:t>
      </w:r>
      <w:r>
        <w:rPr/>
        <w:t>requirements</w:t>
      </w:r>
      <w:r>
        <w:rPr>
          <w:spacing w:val="2"/>
        </w:rPr>
        <w:t> </w:t>
      </w:r>
      <w:r>
        <w:rPr/>
        <w:t>(0.173).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49" w:lineRule="auto"/>
        <w:ind w:left="271" w:right="124"/>
        <w:jc w:val="both"/>
      </w:pPr>
      <w:r>
        <w:rPr/>
        <w:t>Lastly,</w:t>
      </w:r>
      <w:r>
        <w:rPr>
          <w:spacing w:val="1"/>
        </w:rPr>
        <w:t> </w:t>
      </w:r>
      <w:r>
        <w:rPr/>
        <w:t>there is a significant relationship between</w:t>
      </w:r>
      <w:r>
        <w:rPr>
          <w:spacing w:val="1"/>
        </w:rPr>
        <w:t> </w:t>
      </w:r>
      <w:r>
        <w:rPr/>
        <w:t>the highest ICT qualification</w:t>
      </w:r>
      <w:r>
        <w:rPr>
          <w:spacing w:val="1"/>
        </w:rPr>
        <w:t> </w:t>
      </w:r>
      <w:r>
        <w:rPr/>
        <w:t>and green</w:t>
      </w:r>
      <w:r>
        <w:rPr>
          <w:spacing w:val="1"/>
        </w:rPr>
        <w:t> </w:t>
      </w:r>
      <w:r>
        <w:rPr/>
        <w:t>ICT awareness factors.</w:t>
      </w:r>
      <w:r>
        <w:rPr>
          <w:spacing w:val="1"/>
        </w:rPr>
        <w:t> </w:t>
      </w:r>
      <w:r>
        <w:rPr/>
        <w:t>According to spearman’s rho coefficient</w:t>
      </w:r>
      <w:r>
        <w:rPr>
          <w:spacing w:val="1"/>
        </w:rPr>
        <w:t> </w:t>
      </w:r>
      <w:r>
        <w:rPr/>
        <w:t>values obtained the highest</w:t>
      </w:r>
      <w:r>
        <w:rPr>
          <w:spacing w:val="50"/>
        </w:rPr>
        <w:t> </w:t>
      </w:r>
      <w:r>
        <w:rPr/>
        <w:t>technical</w:t>
      </w:r>
      <w:r>
        <w:rPr>
          <w:spacing w:val="50"/>
        </w:rPr>
        <w:t> </w:t>
      </w:r>
      <w:r>
        <w:rPr/>
        <w:t>academic qualification</w:t>
      </w:r>
      <w:r>
        <w:rPr>
          <w:spacing w:val="50"/>
        </w:rPr>
        <w:t> </w:t>
      </w:r>
      <w:r>
        <w:rPr/>
        <w:t>of respondents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indirect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0.01 (1-tailed) significance level</w:t>
      </w:r>
      <w:r>
        <w:rPr>
          <w:spacing w:val="1"/>
        </w:rPr>
        <w:t> </w:t>
      </w:r>
      <w:r>
        <w:rPr/>
        <w:t>with</w:t>
      </w:r>
      <w:r>
        <w:rPr>
          <w:spacing w:val="50"/>
        </w:rPr>
        <w:t> </w:t>
      </w:r>
      <w:r>
        <w:rPr/>
        <w:t>reducing the costs of powering ICT</w:t>
      </w:r>
      <w:r>
        <w:rPr>
          <w:spacing w:val="50"/>
        </w:rPr>
        <w:t> </w:t>
      </w:r>
      <w:r>
        <w:rPr/>
        <w:t>infrastructure</w:t>
      </w:r>
      <w:r>
        <w:rPr>
          <w:spacing w:val="-48"/>
        </w:rPr>
        <w:t> </w:t>
      </w:r>
      <w:r>
        <w:rPr/>
        <w:t>that</w:t>
      </w:r>
      <w:r>
        <w:rPr>
          <w:spacing w:val="50"/>
        </w:rPr>
        <w:t> </w:t>
      </w:r>
      <w:r>
        <w:rPr/>
        <w:t>is moderate (0.236),</w:t>
      </w:r>
      <w:r>
        <w:rPr>
          <w:spacing w:val="50"/>
        </w:rPr>
        <w:t> </w:t>
      </w:r>
      <w:r>
        <w:rPr/>
        <w:t>purchasing more environmentally friendly ICT</w:t>
      </w:r>
      <w:r>
        <w:rPr>
          <w:spacing w:val="50"/>
        </w:rPr>
        <w:t> </w:t>
      </w:r>
      <w:r>
        <w:rPr/>
        <w:t>technology that is weak (0.159), reducing</w:t>
      </w:r>
      <w:r>
        <w:rPr>
          <w:spacing w:val="1"/>
        </w:rPr>
        <w:t> </w:t>
      </w:r>
      <w:r>
        <w:rPr/>
        <w:t>ICT's contribution to green house gas emissions that is weak (0.163) and complying with green regulatory requirements</w:t>
      </w:r>
      <w:r>
        <w:rPr>
          <w:spacing w:val="1"/>
        </w:rPr>
        <w:t> </w:t>
      </w:r>
      <w:r>
        <w:rPr/>
        <w:t>that</w:t>
      </w:r>
      <w:r>
        <w:rPr>
          <w:spacing w:val="4"/>
        </w:rPr>
        <w:t> </w:t>
      </w:r>
      <w:r>
        <w:rPr/>
        <w:t>is</w:t>
      </w:r>
      <w:r>
        <w:rPr>
          <w:spacing w:val="1"/>
        </w:rPr>
        <w:t> </w:t>
      </w:r>
      <w:r>
        <w:rPr/>
        <w:t>moderate</w:t>
      </w:r>
      <w:r>
        <w:rPr>
          <w:spacing w:val="-1"/>
        </w:rPr>
        <w:t> </w:t>
      </w:r>
      <w:r>
        <w:rPr/>
        <w:t>at</w:t>
      </w:r>
      <w:r>
        <w:rPr>
          <w:spacing w:val="4"/>
        </w:rPr>
        <w:t> </w:t>
      </w:r>
      <w:r>
        <w:rPr/>
        <w:t>0.244.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49" w:lineRule="auto"/>
        <w:ind w:left="271" w:right="125"/>
        <w:jc w:val="both"/>
      </w:pPr>
      <w:r>
        <w:rPr/>
        <w:t>The pervasiveness of green</w:t>
      </w:r>
      <w:r>
        <w:rPr>
          <w:spacing w:val="1"/>
        </w:rPr>
        <w:t> </w:t>
      </w:r>
      <w:r>
        <w:rPr/>
        <w:t>ICT</w:t>
      </w:r>
      <w:r>
        <w:rPr>
          <w:spacing w:val="50"/>
        </w:rPr>
        <w:t> </w:t>
      </w:r>
      <w:r>
        <w:rPr/>
        <w:t>within</w:t>
      </w:r>
      <w:r>
        <w:rPr>
          <w:spacing w:val="50"/>
        </w:rPr>
        <w:t> </w:t>
      </w:r>
      <w:r>
        <w:rPr/>
        <w:t>Kenya</w:t>
      </w:r>
      <w:r>
        <w:rPr>
          <w:spacing w:val="50"/>
        </w:rPr>
        <w:t> </w:t>
      </w:r>
      <w:r>
        <w:rPr/>
        <w:t>as at 2012 in comparison to other countries in the world such as</w:t>
      </w:r>
      <w:r>
        <w:rPr>
          <w:spacing w:val="1"/>
        </w:rPr>
        <w:t> </w:t>
      </w:r>
      <w:r>
        <w:rPr/>
        <w:t>Australia,</w:t>
      </w:r>
      <w:r>
        <w:rPr>
          <w:spacing w:val="5"/>
        </w:rPr>
        <w:t> </w:t>
      </w:r>
      <w:r>
        <w:rPr/>
        <w:t>New</w:t>
      </w:r>
      <w:r>
        <w:rPr>
          <w:spacing w:val="-3"/>
        </w:rPr>
        <w:t> </w:t>
      </w:r>
      <w:r>
        <w:rPr/>
        <w:t>Zealand</w:t>
      </w:r>
      <w:r>
        <w:rPr>
          <w:spacing w:val="3"/>
        </w:rPr>
        <w:t> </w:t>
      </w:r>
      <w:r>
        <w:rPr/>
        <w:t>and</w:t>
      </w:r>
      <w:r>
        <w:rPr>
          <w:spacing w:val="3"/>
        </w:rPr>
        <w:t> </w:t>
      </w:r>
      <w:r>
        <w:rPr/>
        <w:t>USA</w:t>
      </w:r>
      <w:r>
        <w:rPr>
          <w:spacing w:val="3"/>
        </w:rPr>
        <w:t> </w:t>
      </w:r>
      <w:r>
        <w:rPr/>
        <w:t>as</w:t>
      </w:r>
      <w:r>
        <w:rPr>
          <w:spacing w:val="2"/>
        </w:rPr>
        <w:t> </w:t>
      </w:r>
      <w:r>
        <w:rPr/>
        <w:t>at</w:t>
      </w:r>
      <w:r>
        <w:rPr>
          <w:spacing w:val="5"/>
        </w:rPr>
        <w:t> </w:t>
      </w:r>
      <w:r>
        <w:rPr/>
        <w:t>2009</w:t>
      </w:r>
      <w:r>
        <w:rPr>
          <w:spacing w:val="3"/>
        </w:rPr>
        <w:t> </w:t>
      </w:r>
      <w:r>
        <w:rPr/>
        <w:t>and</w:t>
      </w:r>
      <w:r>
        <w:rPr>
          <w:spacing w:val="4"/>
        </w:rPr>
        <w:t> </w:t>
      </w:r>
      <w:r>
        <w:rPr/>
        <w:t>Indonesia</w:t>
      </w:r>
      <w:r>
        <w:rPr>
          <w:spacing w:val="5"/>
        </w:rPr>
        <w:t> </w:t>
      </w:r>
      <w:r>
        <w:rPr/>
        <w:t>as</w:t>
      </w:r>
      <w:r>
        <w:rPr>
          <w:spacing w:val="2"/>
        </w:rPr>
        <w:t> </w:t>
      </w:r>
      <w:r>
        <w:rPr/>
        <w:t>at</w:t>
      </w:r>
      <w:r>
        <w:rPr>
          <w:spacing w:val="6"/>
        </w:rPr>
        <w:t> </w:t>
      </w:r>
      <w:r>
        <w:rPr/>
        <w:t>early</w:t>
      </w:r>
      <w:r>
        <w:rPr>
          <w:spacing w:val="-6"/>
        </w:rPr>
        <w:t> </w:t>
      </w:r>
      <w:r>
        <w:rPr/>
        <w:t>2012</w:t>
      </w:r>
      <w:r>
        <w:rPr>
          <w:spacing w:val="3"/>
        </w:rPr>
        <w:t> </w:t>
      </w:r>
      <w:r>
        <w:rPr/>
        <w:t>is</w:t>
      </w:r>
      <w:r>
        <w:rPr>
          <w:spacing w:val="2"/>
        </w:rPr>
        <w:t> </w:t>
      </w:r>
      <w:r>
        <w:rPr/>
        <w:t>as</w:t>
      </w:r>
      <w:r>
        <w:rPr>
          <w:spacing w:val="2"/>
        </w:rPr>
        <w:t> </w:t>
      </w:r>
      <w:r>
        <w:rPr/>
        <w:t>presented</w:t>
      </w:r>
      <w:r>
        <w:rPr>
          <w:spacing w:val="4"/>
        </w:rPr>
        <w:t> </w:t>
      </w:r>
      <w:r>
        <w:rPr/>
        <w:t>by</w:t>
      </w:r>
      <w:r>
        <w:rPr>
          <w:spacing w:val="-6"/>
        </w:rPr>
        <w:t> </w:t>
      </w:r>
      <w:r>
        <w:rPr/>
        <w:t>figure 6</w:t>
      </w:r>
    </w:p>
    <w:p>
      <w:pPr>
        <w:spacing w:after="0" w:line="249" w:lineRule="auto"/>
        <w:jc w:val="both"/>
        <w:sectPr>
          <w:pgSz w:w="11900" w:h="16840"/>
          <w:pgMar w:header="446" w:footer="776" w:top="1500" w:bottom="960" w:left="900" w:right="880"/>
        </w:sectPr>
      </w:pPr>
    </w:p>
    <w:p>
      <w:pPr>
        <w:pStyle w:val="BodyText"/>
        <w:spacing w:before="6" w:after="1"/>
        <w:rPr>
          <w:sz w:val="12"/>
        </w:rPr>
      </w:pPr>
    </w:p>
    <w:p>
      <w:pPr>
        <w:pStyle w:val="BodyText"/>
        <w:ind w:left="904"/>
      </w:pPr>
      <w:r>
        <w:rPr/>
        <w:drawing>
          <wp:inline distT="0" distB="0" distL="0" distR="0">
            <wp:extent cx="5096255" cy="2798064"/>
            <wp:effectExtent l="0" t="0" r="0" b="0"/>
            <wp:docPr id="1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6255" cy="2798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spacing w:before="5"/>
        <w:rPr>
          <w:sz w:val="14"/>
        </w:rPr>
      </w:pPr>
    </w:p>
    <w:p>
      <w:pPr>
        <w:pStyle w:val="BodyText"/>
        <w:spacing w:before="93"/>
        <w:ind w:left="2119"/>
        <w:jc w:val="both"/>
      </w:pPr>
      <w:r>
        <w:rPr>
          <w:b/>
        </w:rPr>
        <w:t>Figure</w:t>
      </w:r>
      <w:r>
        <w:rPr>
          <w:b/>
          <w:spacing w:val="5"/>
        </w:rPr>
        <w:t> </w:t>
      </w:r>
      <w:r>
        <w:rPr>
          <w:b/>
        </w:rPr>
        <w:t>6:</w:t>
      </w:r>
      <w:r>
        <w:rPr>
          <w:b/>
          <w:spacing w:val="5"/>
        </w:rPr>
        <w:t> </w:t>
      </w:r>
      <w:r>
        <w:rPr/>
        <w:t>Pervasiveness</w:t>
      </w:r>
      <w:r>
        <w:rPr>
          <w:spacing w:val="3"/>
        </w:rPr>
        <w:t> </w:t>
      </w:r>
      <w:r>
        <w:rPr/>
        <w:t>green</w:t>
      </w:r>
      <w:r>
        <w:rPr>
          <w:spacing w:val="8"/>
        </w:rPr>
        <w:t> </w:t>
      </w:r>
      <w:r>
        <w:rPr/>
        <w:t>ICT</w:t>
      </w:r>
      <w:r>
        <w:rPr>
          <w:spacing w:val="6"/>
        </w:rPr>
        <w:t> </w:t>
      </w:r>
      <w:r>
        <w:rPr/>
        <w:t>awareness</w:t>
      </w:r>
      <w:r>
        <w:rPr>
          <w:spacing w:val="3"/>
        </w:rPr>
        <w:t> </w:t>
      </w:r>
      <w:r>
        <w:rPr/>
        <w:t>an</w:t>
      </w:r>
      <w:r>
        <w:rPr>
          <w:spacing w:val="9"/>
        </w:rPr>
        <w:t> </w:t>
      </w:r>
      <w:r>
        <w:rPr/>
        <w:t>international</w:t>
      </w:r>
      <w:r>
        <w:rPr>
          <w:spacing w:val="6"/>
        </w:rPr>
        <w:t> </w:t>
      </w:r>
      <w:r>
        <w:rPr/>
        <w:t>perspective</w:t>
      </w:r>
    </w:p>
    <w:p>
      <w:pPr>
        <w:pStyle w:val="BodyText"/>
        <w:spacing w:line="249" w:lineRule="auto" w:before="10"/>
        <w:ind w:left="271" w:right="121"/>
        <w:jc w:val="both"/>
      </w:pPr>
      <w:r>
        <w:rPr/>
        <w:t>From the findings presented in</w:t>
      </w:r>
      <w:r>
        <w:rPr>
          <w:spacing w:val="50"/>
        </w:rPr>
        <w:t> </w:t>
      </w:r>
      <w:r>
        <w:rPr/>
        <w:t>figure 6 indicates that the pervasiveness of green</w:t>
      </w:r>
      <w:r>
        <w:rPr>
          <w:spacing w:val="50"/>
        </w:rPr>
        <w:t> </w:t>
      </w:r>
      <w:r>
        <w:rPr/>
        <w:t>ICT awareness in Kenya is relative</w:t>
      </w:r>
      <w:r>
        <w:rPr>
          <w:spacing w:val="1"/>
        </w:rPr>
        <w:t> </w:t>
      </w:r>
      <w:r>
        <w:rPr/>
        <w:t>same as that</w:t>
      </w:r>
      <w:r>
        <w:rPr>
          <w:spacing w:val="1"/>
        </w:rPr>
        <w:t> </w:t>
      </w:r>
      <w:r>
        <w:rPr/>
        <w:t>of Indonesia</w:t>
      </w:r>
      <w:r>
        <w:rPr>
          <w:spacing w:val="1"/>
        </w:rPr>
        <w:t> </w:t>
      </w:r>
      <w:r>
        <w:rPr/>
        <w:t>except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e-waste concern.</w:t>
      </w:r>
      <w:r>
        <w:rPr>
          <w:spacing w:val="50"/>
        </w:rPr>
        <w:t> </w:t>
      </w:r>
      <w:r>
        <w:rPr/>
        <w:t>Here the country appears to be at</w:t>
      </w:r>
      <w:r>
        <w:rPr>
          <w:spacing w:val="50"/>
        </w:rPr>
        <w:t> </w:t>
      </w:r>
      <w:r>
        <w:rPr/>
        <w:t>the same level with Australia</w:t>
      </w:r>
      <w:r>
        <w:rPr>
          <w:spacing w:val="1"/>
        </w:rPr>
        <w:t> </w:t>
      </w:r>
      <w:r>
        <w:rPr/>
        <w:t>and New Zealand. Otherwise on the rest of the awareness aspects Kenya is fairly below where Australia, USA and New</w:t>
      </w:r>
      <w:r>
        <w:rPr>
          <w:spacing w:val="1"/>
        </w:rPr>
        <w:t> </w:t>
      </w:r>
      <w:r>
        <w:rPr/>
        <w:t>Zealand were in 2009. There is need therefore for policy makers to make deliberate effort to raise the levels and have</w:t>
      </w:r>
      <w:r>
        <w:rPr>
          <w:spacing w:val="1"/>
        </w:rPr>
        <w:t> </w:t>
      </w:r>
      <w:r>
        <w:rPr/>
        <w:t>green ICT implemented. As the country goes out of its way to work towards sustainability in its vision 2030, there is</w:t>
      </w:r>
      <w:r>
        <w:rPr>
          <w:spacing w:val="1"/>
        </w:rPr>
        <w:t> </w:t>
      </w:r>
      <w:r>
        <w:rPr/>
        <w:t>more to technology use than adopting it. It will be prudent to realize that excessive use of technology is not the way for</w:t>
      </w:r>
      <w:r>
        <w:rPr>
          <w:spacing w:val="1"/>
        </w:rPr>
        <w:t> </w:t>
      </w:r>
      <w:r>
        <w:rPr/>
        <w:t>achieving economical and technological development but that use of such sophistication should be coupled with sound</w:t>
      </w:r>
      <w:r>
        <w:rPr>
          <w:spacing w:val="1"/>
        </w:rPr>
        <w:t> </w:t>
      </w:r>
      <w:r>
        <w:rPr/>
        <w:t>planning, having bare minimum adverse effects on</w:t>
      </w:r>
      <w:r>
        <w:rPr>
          <w:spacing w:val="50"/>
        </w:rPr>
        <w:t> </w:t>
      </w:r>
      <w:r>
        <w:rPr/>
        <w:t>the natural</w:t>
      </w:r>
      <w:r>
        <w:rPr>
          <w:spacing w:val="50"/>
        </w:rPr>
        <w:t> </w:t>
      </w:r>
      <w:r>
        <w:rPr/>
        <w:t>environment. Sustainability is critical in ICT use hence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need</w:t>
      </w:r>
      <w:r>
        <w:rPr>
          <w:spacing w:val="2"/>
        </w:rPr>
        <w:t> </w:t>
      </w:r>
      <w:r>
        <w:rPr/>
        <w:t>to</w:t>
      </w:r>
      <w:r>
        <w:rPr>
          <w:spacing w:val="-3"/>
        </w:rPr>
        <w:t> </w:t>
      </w:r>
      <w:r>
        <w:rPr/>
        <w:t>implement</w:t>
      </w:r>
      <w:r>
        <w:rPr>
          <w:spacing w:val="4"/>
        </w:rPr>
        <w:t> </w:t>
      </w:r>
      <w:r>
        <w:rPr/>
        <w:t>green</w:t>
      </w:r>
      <w:r>
        <w:rPr>
          <w:spacing w:val="7"/>
        </w:rPr>
        <w:t> </w:t>
      </w:r>
      <w:r>
        <w:rPr/>
        <w:t>ICT.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958" w:val="left" w:leader="none"/>
        </w:tabs>
        <w:spacing w:line="240" w:lineRule="auto" w:before="0" w:after="0"/>
        <w:ind w:left="957" w:right="0" w:hanging="327"/>
        <w:jc w:val="left"/>
        <w:rPr>
          <w:b/>
          <w:sz w:val="24"/>
        </w:rPr>
      </w:pPr>
      <w:r>
        <w:rPr>
          <w:b/>
          <w:sz w:val="24"/>
        </w:rPr>
        <w:t>C</w:t>
      </w:r>
      <w:r>
        <w:rPr>
          <w:b/>
          <w:sz w:val="19"/>
        </w:rPr>
        <w:t>ONCLUSION</w:t>
      </w:r>
      <w:r>
        <w:rPr>
          <w:b/>
          <w:spacing w:val="11"/>
          <w:sz w:val="19"/>
        </w:rPr>
        <w:t> </w:t>
      </w:r>
      <w:r>
        <w:rPr>
          <w:b/>
          <w:sz w:val="19"/>
        </w:rPr>
        <w:t>AND</w:t>
      </w:r>
      <w:r>
        <w:rPr>
          <w:b/>
          <w:spacing w:val="12"/>
          <w:sz w:val="19"/>
        </w:rPr>
        <w:t> </w:t>
      </w:r>
      <w:r>
        <w:rPr>
          <w:b/>
          <w:sz w:val="19"/>
        </w:rPr>
        <w:t>RECOMMENDATION</w:t>
      </w:r>
    </w:p>
    <w:p>
      <w:pPr>
        <w:pStyle w:val="BodyText"/>
        <w:spacing w:line="249" w:lineRule="auto" w:before="88"/>
        <w:ind w:left="271" w:right="123"/>
        <w:jc w:val="both"/>
      </w:pPr>
      <w:r>
        <w:rPr/>
        <w:t>Kenyan ICT personnel perceive green ICT to be fairly relevant to their organisations especially in terms of discarding</w:t>
      </w:r>
      <w:r>
        <w:rPr>
          <w:spacing w:val="1"/>
        </w:rPr>
        <w:t> </w:t>
      </w:r>
      <w:r>
        <w:rPr/>
        <w:t>ICT items in an environmentally friendly manner. At the same time they are aware of the drivers of green ICT likely to</w:t>
      </w:r>
      <w:r>
        <w:rPr>
          <w:spacing w:val="1"/>
        </w:rPr>
        <w:t> </w:t>
      </w:r>
      <w:r>
        <w:rPr/>
        <w:t>drive organisations into implementing it with reducing costs topping the list. Considering the findings of the study, it is</w:t>
      </w:r>
      <w:r>
        <w:rPr>
          <w:spacing w:val="1"/>
        </w:rPr>
        <w:t> </w:t>
      </w:r>
      <w:r>
        <w:rPr/>
        <w:t>apparent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 pervasiveness of green</w:t>
      </w:r>
      <w:r>
        <w:rPr>
          <w:spacing w:val="50"/>
        </w:rPr>
        <w:t> </w:t>
      </w:r>
      <w:r>
        <w:rPr/>
        <w:t>ICT</w:t>
      </w:r>
      <w:r>
        <w:rPr>
          <w:spacing w:val="50"/>
        </w:rPr>
        <w:t> </w:t>
      </w:r>
      <w:r>
        <w:rPr/>
        <w:t>in Kenya has a lot of room for</w:t>
      </w:r>
      <w:r>
        <w:rPr>
          <w:spacing w:val="50"/>
        </w:rPr>
        <w:t> </w:t>
      </w:r>
      <w:r>
        <w:rPr/>
        <w:t>improvement. Comparing the findings of</w:t>
      </w:r>
      <w:r>
        <w:rPr>
          <w:spacing w:val="1"/>
        </w:rPr>
        <w:t> </w:t>
      </w:r>
      <w:r>
        <w:rPr/>
        <w:t>the</w:t>
      </w:r>
      <w:r>
        <w:rPr>
          <w:spacing w:val="6"/>
        </w:rPr>
        <w:t> </w:t>
      </w:r>
      <w:r>
        <w:rPr/>
        <w:t>same</w:t>
      </w:r>
      <w:r>
        <w:rPr>
          <w:spacing w:val="6"/>
        </w:rPr>
        <w:t> </w:t>
      </w:r>
      <w:r>
        <w:rPr/>
        <w:t>in</w:t>
      </w:r>
      <w:r>
        <w:rPr>
          <w:spacing w:val="14"/>
        </w:rPr>
        <w:t> </w:t>
      </w:r>
      <w:r>
        <w:rPr/>
        <w:t>the</w:t>
      </w:r>
      <w:r>
        <w:rPr>
          <w:spacing w:val="7"/>
        </w:rPr>
        <w:t> </w:t>
      </w:r>
      <w:r>
        <w:rPr/>
        <w:t>USA,</w:t>
      </w:r>
      <w:r>
        <w:rPr>
          <w:spacing w:val="11"/>
        </w:rPr>
        <w:t> </w:t>
      </w:r>
      <w:r>
        <w:rPr/>
        <w:t>New</w:t>
      </w:r>
      <w:r>
        <w:rPr>
          <w:spacing w:val="3"/>
        </w:rPr>
        <w:t> </w:t>
      </w:r>
      <w:r>
        <w:rPr/>
        <w:t>Zealand</w:t>
      </w:r>
      <w:r>
        <w:rPr>
          <w:spacing w:val="10"/>
        </w:rPr>
        <w:t> </w:t>
      </w:r>
      <w:r>
        <w:rPr/>
        <w:t>and</w:t>
      </w:r>
      <w:r>
        <w:rPr>
          <w:spacing w:val="9"/>
        </w:rPr>
        <w:t> </w:t>
      </w:r>
      <w:r>
        <w:rPr/>
        <w:t>Australia</w:t>
      </w:r>
      <w:r>
        <w:rPr>
          <w:spacing w:val="11"/>
        </w:rPr>
        <w:t> </w:t>
      </w:r>
      <w:r>
        <w:rPr/>
        <w:t>in</w:t>
      </w:r>
      <w:r>
        <w:rPr>
          <w:spacing w:val="15"/>
        </w:rPr>
        <w:t> </w:t>
      </w:r>
      <w:r>
        <w:rPr/>
        <w:t>2009</w:t>
      </w:r>
      <w:r>
        <w:rPr>
          <w:spacing w:val="9"/>
        </w:rPr>
        <w:t> </w:t>
      </w:r>
      <w:r>
        <w:rPr/>
        <w:t>when</w:t>
      </w:r>
      <w:r>
        <w:rPr>
          <w:spacing w:val="15"/>
        </w:rPr>
        <w:t> </w:t>
      </w:r>
      <w:r>
        <w:rPr/>
        <w:t>it</w:t>
      </w:r>
      <w:r>
        <w:rPr>
          <w:spacing w:val="10"/>
        </w:rPr>
        <w:t> </w:t>
      </w:r>
      <w:r>
        <w:rPr/>
        <w:t>is</w:t>
      </w:r>
      <w:r>
        <w:rPr>
          <w:spacing w:val="8"/>
        </w:rPr>
        <w:t> </w:t>
      </w:r>
      <w:r>
        <w:rPr/>
        <w:t>presumed</w:t>
      </w:r>
      <w:r>
        <w:rPr>
          <w:spacing w:val="10"/>
        </w:rPr>
        <w:t> </w:t>
      </w:r>
      <w:r>
        <w:rPr/>
        <w:t>they</w:t>
      </w:r>
      <w:r>
        <w:rPr>
          <w:spacing w:val="-1"/>
        </w:rPr>
        <w:t> </w:t>
      </w:r>
      <w:r>
        <w:rPr/>
        <w:t>were</w:t>
      </w:r>
      <w:r>
        <w:rPr>
          <w:spacing w:val="6"/>
        </w:rPr>
        <w:t> </w:t>
      </w:r>
      <w:r>
        <w:rPr/>
        <w:t>at</w:t>
      </w:r>
      <w:r>
        <w:rPr>
          <w:spacing w:val="10"/>
        </w:rPr>
        <w:t> </w:t>
      </w:r>
      <w:r>
        <w:rPr/>
        <w:t>their</w:t>
      </w:r>
      <w:r>
        <w:rPr>
          <w:spacing w:val="15"/>
        </w:rPr>
        <w:t> </w:t>
      </w:r>
      <w:r>
        <w:rPr/>
        <w:t>early</w:t>
      </w:r>
      <w:r>
        <w:rPr>
          <w:spacing w:val="6"/>
        </w:rPr>
        <w:t> </w:t>
      </w:r>
      <w:r>
        <w:rPr/>
        <w:t>stages</w:t>
      </w:r>
      <w:r>
        <w:rPr>
          <w:spacing w:val="8"/>
        </w:rPr>
        <w:t> </w:t>
      </w:r>
      <w:r>
        <w:rPr/>
        <w:t>as</w:t>
      </w:r>
      <w:r>
        <w:rPr>
          <w:spacing w:val="9"/>
        </w:rPr>
        <w:t> </w:t>
      </w:r>
      <w:r>
        <w:rPr/>
        <w:t>Kenya</w:t>
      </w:r>
      <w:r>
        <w:rPr>
          <w:spacing w:val="-48"/>
        </w:rPr>
        <w:t> </w:t>
      </w:r>
      <w:r>
        <w:rPr/>
        <w:t>is</w:t>
      </w:r>
      <w:r>
        <w:rPr>
          <w:spacing w:val="1"/>
        </w:rPr>
        <w:t> </w:t>
      </w:r>
      <w:r>
        <w:rPr/>
        <w:t>now then</w:t>
      </w:r>
      <w:r>
        <w:rPr>
          <w:spacing w:val="1"/>
        </w:rPr>
        <w:t> </w:t>
      </w:r>
      <w:r>
        <w:rPr/>
        <w:t>there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short</w:t>
      </w:r>
      <w:r>
        <w:rPr>
          <w:spacing w:val="1"/>
        </w:rPr>
        <w:t> </w:t>
      </w:r>
      <w:r>
        <w:rPr/>
        <w:t>fall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both</w:t>
      </w:r>
      <w:r>
        <w:rPr>
          <w:spacing w:val="1"/>
        </w:rPr>
        <w:t> </w:t>
      </w:r>
      <w:r>
        <w:rPr/>
        <w:t>breadth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depth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ICT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exception</w:t>
      </w:r>
      <w:r>
        <w:rPr>
          <w:spacing w:val="50"/>
        </w:rPr>
        <w:t> </w:t>
      </w:r>
      <w:r>
        <w:rPr/>
        <w:t>of e-waste</w:t>
      </w:r>
      <w:r>
        <w:rPr>
          <w:spacing w:val="1"/>
        </w:rPr>
        <w:t> </w:t>
      </w:r>
      <w:r>
        <w:rPr/>
        <w:t>management.</w:t>
      </w:r>
    </w:p>
    <w:p>
      <w:pPr>
        <w:pStyle w:val="BodyText"/>
        <w:spacing w:line="249" w:lineRule="auto" w:before="5"/>
        <w:ind w:left="271" w:right="118"/>
        <w:jc w:val="both"/>
      </w:pPr>
      <w:r>
        <w:rPr/>
        <w:t>There</w:t>
      </w:r>
      <w:r>
        <w:rPr>
          <w:spacing w:val="7"/>
        </w:rPr>
        <w:t> </w:t>
      </w:r>
      <w:r>
        <w:rPr/>
        <w:t>is</w:t>
      </w:r>
      <w:r>
        <w:rPr>
          <w:spacing w:val="11"/>
        </w:rPr>
        <w:t> </w:t>
      </w:r>
      <w:r>
        <w:rPr/>
        <w:t>great</w:t>
      </w:r>
      <w:r>
        <w:rPr>
          <w:spacing w:val="12"/>
        </w:rPr>
        <w:t> </w:t>
      </w:r>
      <w:r>
        <w:rPr/>
        <w:t>need</w:t>
      </w:r>
      <w:r>
        <w:rPr>
          <w:spacing w:val="11"/>
        </w:rPr>
        <w:t> </w:t>
      </w:r>
      <w:r>
        <w:rPr/>
        <w:t>to</w:t>
      </w:r>
      <w:r>
        <w:rPr>
          <w:spacing w:val="6"/>
        </w:rPr>
        <w:t> </w:t>
      </w:r>
      <w:r>
        <w:rPr/>
        <w:t>apply green</w:t>
      </w:r>
      <w:r>
        <w:rPr>
          <w:spacing w:val="11"/>
        </w:rPr>
        <w:t> </w:t>
      </w:r>
      <w:r>
        <w:rPr/>
        <w:t>ICT</w:t>
      </w:r>
      <w:r>
        <w:rPr>
          <w:spacing w:val="8"/>
        </w:rPr>
        <w:t> </w:t>
      </w:r>
      <w:r>
        <w:rPr/>
        <w:t>to</w:t>
      </w:r>
      <w:r>
        <w:rPr>
          <w:spacing w:val="1"/>
        </w:rPr>
        <w:t> </w:t>
      </w:r>
      <w:r>
        <w:rPr/>
        <w:t>improve</w:t>
      </w:r>
      <w:r>
        <w:rPr>
          <w:spacing w:val="2"/>
        </w:rPr>
        <w:t> </w:t>
      </w:r>
      <w:r>
        <w:rPr/>
        <w:t>chances</w:t>
      </w:r>
      <w:r>
        <w:rPr>
          <w:spacing w:val="5"/>
        </w:rPr>
        <w:t> </w:t>
      </w:r>
      <w:r>
        <w:rPr/>
        <w:t>of</w:t>
      </w:r>
      <w:r>
        <w:rPr>
          <w:spacing w:val="1"/>
        </w:rPr>
        <w:t> </w:t>
      </w:r>
      <w:r>
        <w:rPr/>
        <w:t>realising</w:t>
      </w:r>
      <w:r>
        <w:rPr>
          <w:spacing w:val="5"/>
        </w:rPr>
        <w:t> </w:t>
      </w:r>
      <w:r>
        <w:rPr/>
        <w:t>both</w:t>
      </w:r>
      <w:r>
        <w:rPr>
          <w:spacing w:val="12"/>
        </w:rPr>
        <w:t> </w:t>
      </w:r>
      <w:r>
        <w:rPr/>
        <w:t>organisational</w:t>
      </w:r>
      <w:r>
        <w:rPr>
          <w:spacing w:val="8"/>
        </w:rPr>
        <w:t> </w:t>
      </w:r>
      <w:r>
        <w:rPr/>
        <w:t>and</w:t>
      </w:r>
      <w:r>
        <w:rPr>
          <w:spacing w:val="5"/>
        </w:rPr>
        <w:t> </w:t>
      </w:r>
      <w:r>
        <w:rPr/>
        <w:t>ecological</w:t>
      </w:r>
      <w:r>
        <w:rPr>
          <w:spacing w:val="8"/>
        </w:rPr>
        <w:t> </w:t>
      </w:r>
      <w:r>
        <w:rPr/>
        <w:t>sustainability</w:t>
      </w:r>
      <w:r>
        <w:rPr>
          <w:spacing w:val="-47"/>
        </w:rPr>
        <w:t> </w:t>
      </w:r>
      <w:r>
        <w:rPr/>
        <w:t>in order for Kenya organisation to contribute towards the realization of the county’s 2030 vision. There is need however</w:t>
      </w:r>
      <w:r>
        <w:rPr>
          <w:spacing w:val="1"/>
        </w:rPr>
        <w:t> </w:t>
      </w:r>
      <w:r>
        <w:rPr/>
        <w:t>to understand</w:t>
      </w:r>
      <w:r>
        <w:rPr>
          <w:spacing w:val="1"/>
        </w:rPr>
        <w:t> </w:t>
      </w:r>
      <w:r>
        <w:rPr/>
        <w:t>how ready the organisations are towards green</w:t>
      </w:r>
      <w:r>
        <w:rPr>
          <w:spacing w:val="1"/>
        </w:rPr>
        <w:t> </w:t>
      </w:r>
      <w:r>
        <w:rPr/>
        <w:t>ICT</w:t>
      </w:r>
      <w:r>
        <w:rPr>
          <w:spacing w:val="50"/>
        </w:rPr>
        <w:t> </w:t>
      </w:r>
      <w:r>
        <w:rPr/>
        <w:t>and</w:t>
      </w:r>
      <w:r>
        <w:rPr>
          <w:spacing w:val="50"/>
        </w:rPr>
        <w:t> </w:t>
      </w:r>
      <w:r>
        <w:rPr/>
        <w:t>how the ICT personnel capabilities may be</w:t>
      </w:r>
      <w:r>
        <w:rPr>
          <w:spacing w:val="1"/>
        </w:rPr>
        <w:t> </w:t>
      </w:r>
      <w:r>
        <w:rPr/>
        <w:t>aligned</w:t>
      </w:r>
      <w:r>
        <w:rPr>
          <w:spacing w:val="2"/>
        </w:rPr>
        <w:t> </w:t>
      </w:r>
      <w:r>
        <w:rPr/>
        <w:t>for</w:t>
      </w:r>
      <w:r>
        <w:rPr>
          <w:spacing w:val="8"/>
        </w:rPr>
        <w:t> </w:t>
      </w:r>
      <w:r>
        <w:rPr/>
        <w:t>the</w:t>
      </w:r>
      <w:r>
        <w:rPr>
          <w:spacing w:val="-1"/>
        </w:rPr>
        <w:t> </w:t>
      </w:r>
      <w:r>
        <w:rPr/>
        <w:t>country</w:t>
      </w:r>
      <w:r>
        <w:rPr>
          <w:spacing w:val="-7"/>
        </w:rPr>
        <w:t> </w:t>
      </w:r>
      <w:r>
        <w:rPr/>
        <w:t>to</w:t>
      </w:r>
      <w:r>
        <w:rPr>
          <w:spacing w:val="-2"/>
        </w:rPr>
        <w:t> </w:t>
      </w:r>
      <w:r>
        <w:rPr/>
        <w:t>realise</w:t>
      </w:r>
      <w:r>
        <w:rPr>
          <w:spacing w:val="-1"/>
        </w:rPr>
        <w:t> </w:t>
      </w:r>
      <w:r>
        <w:rPr/>
        <w:t>the benefits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green</w:t>
      </w:r>
      <w:r>
        <w:rPr>
          <w:spacing w:val="7"/>
        </w:rPr>
        <w:t> </w:t>
      </w:r>
      <w:r>
        <w:rPr/>
        <w:t>ICT</w:t>
      </w:r>
      <w:r>
        <w:rPr>
          <w:spacing w:val="5"/>
        </w:rPr>
        <w:t> </w:t>
      </w:r>
      <w:r>
        <w:rPr/>
        <w:t>implementation.</w:t>
      </w:r>
    </w:p>
    <w:p>
      <w:pPr>
        <w:pStyle w:val="BodyText"/>
        <w:spacing w:before="3"/>
        <w:rPr>
          <w:sz w:val="21"/>
        </w:rPr>
      </w:pPr>
    </w:p>
    <w:p>
      <w:pPr>
        <w:spacing w:before="0"/>
        <w:ind w:left="271" w:right="0" w:firstLine="0"/>
        <w:jc w:val="left"/>
        <w:rPr>
          <w:b/>
          <w:sz w:val="19"/>
        </w:rPr>
      </w:pPr>
      <w:r>
        <w:rPr>
          <w:b/>
          <w:sz w:val="24"/>
        </w:rPr>
        <w:t>R</w:t>
      </w:r>
      <w:r>
        <w:rPr>
          <w:b/>
          <w:sz w:val="19"/>
        </w:rPr>
        <w:t>EFERENCES</w:t>
      </w:r>
    </w:p>
    <w:p>
      <w:pPr>
        <w:pStyle w:val="ListParagraph"/>
        <w:numPr>
          <w:ilvl w:val="0"/>
          <w:numId w:val="6"/>
        </w:numPr>
        <w:tabs>
          <w:tab w:pos="785" w:val="left" w:leader="none"/>
        </w:tabs>
        <w:spacing w:line="240" w:lineRule="auto" w:before="88" w:after="0"/>
        <w:ind w:left="784" w:right="0" w:hanging="332"/>
        <w:jc w:val="left"/>
        <w:rPr>
          <w:sz w:val="20"/>
        </w:rPr>
      </w:pPr>
      <w:r>
        <w:rPr>
          <w:sz w:val="20"/>
        </w:rPr>
        <w:t>Wabwoba</w:t>
      </w:r>
      <w:r>
        <w:rPr>
          <w:spacing w:val="47"/>
          <w:sz w:val="20"/>
        </w:rPr>
        <w:t> </w:t>
      </w:r>
      <w:r>
        <w:rPr>
          <w:sz w:val="20"/>
        </w:rPr>
        <w:t>F.,</w:t>
      </w:r>
      <w:r>
        <w:rPr>
          <w:spacing w:val="49"/>
          <w:sz w:val="20"/>
        </w:rPr>
        <w:t> </w:t>
      </w:r>
      <w:r>
        <w:rPr>
          <w:sz w:val="20"/>
        </w:rPr>
        <w:t>Wanyembi</w:t>
      </w:r>
      <w:r>
        <w:rPr>
          <w:spacing w:val="48"/>
          <w:sz w:val="20"/>
        </w:rPr>
        <w:t> </w:t>
      </w:r>
      <w:r>
        <w:rPr>
          <w:sz w:val="20"/>
        </w:rPr>
        <w:t>W.</w:t>
      </w:r>
      <w:r>
        <w:rPr>
          <w:spacing w:val="49"/>
          <w:sz w:val="20"/>
        </w:rPr>
        <w:t> </w:t>
      </w:r>
      <w:r>
        <w:rPr>
          <w:sz w:val="20"/>
        </w:rPr>
        <w:t>D.</w:t>
      </w:r>
      <w:r>
        <w:rPr>
          <w:spacing w:val="49"/>
          <w:sz w:val="20"/>
        </w:rPr>
        <w:t> </w:t>
      </w:r>
      <w:r>
        <w:rPr>
          <w:sz w:val="20"/>
        </w:rPr>
        <w:t>&amp;</w:t>
      </w:r>
      <w:r>
        <w:rPr>
          <w:spacing w:val="43"/>
          <w:sz w:val="20"/>
        </w:rPr>
        <w:t> </w:t>
      </w:r>
      <w:r>
        <w:rPr>
          <w:sz w:val="20"/>
        </w:rPr>
        <w:t>Omuterema</w:t>
      </w:r>
      <w:r>
        <w:rPr>
          <w:spacing w:val="47"/>
          <w:sz w:val="20"/>
        </w:rPr>
        <w:t> </w:t>
      </w:r>
      <w:r>
        <w:rPr>
          <w:sz w:val="20"/>
        </w:rPr>
        <w:t>S.</w:t>
      </w:r>
      <w:r>
        <w:rPr>
          <w:spacing w:val="49"/>
          <w:sz w:val="20"/>
        </w:rPr>
        <w:t> </w:t>
      </w:r>
      <w:r>
        <w:rPr>
          <w:sz w:val="20"/>
        </w:rPr>
        <w:t>(2012).</w:t>
      </w:r>
      <w:r>
        <w:rPr>
          <w:spacing w:val="49"/>
          <w:sz w:val="20"/>
        </w:rPr>
        <w:t> </w:t>
      </w:r>
      <w:r>
        <w:rPr>
          <w:sz w:val="20"/>
        </w:rPr>
        <w:t>Barriers</w:t>
      </w:r>
      <w:r>
        <w:rPr>
          <w:spacing w:val="45"/>
          <w:sz w:val="20"/>
        </w:rPr>
        <w:t> </w:t>
      </w:r>
      <w:r>
        <w:rPr>
          <w:sz w:val="20"/>
        </w:rPr>
        <w:t>to</w:t>
      </w:r>
      <w:r>
        <w:rPr>
          <w:spacing w:val="42"/>
          <w:sz w:val="20"/>
        </w:rPr>
        <w:t> </w:t>
      </w:r>
      <w:r>
        <w:rPr>
          <w:sz w:val="20"/>
        </w:rPr>
        <w:t>green</w:t>
      </w:r>
      <w:r>
        <w:rPr>
          <w:spacing w:val="46"/>
          <w:sz w:val="20"/>
        </w:rPr>
        <w:t> </w:t>
      </w:r>
      <w:r>
        <w:rPr>
          <w:sz w:val="20"/>
        </w:rPr>
        <w:t>ICT</w:t>
      </w:r>
      <w:r>
        <w:rPr>
          <w:spacing w:val="42"/>
          <w:sz w:val="20"/>
        </w:rPr>
        <w:t> </w:t>
      </w:r>
      <w:r>
        <w:rPr>
          <w:sz w:val="20"/>
        </w:rPr>
        <w:t>implementation</w:t>
      </w:r>
      <w:r>
        <w:rPr>
          <w:spacing w:val="46"/>
          <w:sz w:val="20"/>
        </w:rPr>
        <w:t> </w:t>
      </w:r>
      <w:r>
        <w:rPr>
          <w:sz w:val="20"/>
        </w:rPr>
        <w:t>in</w:t>
      </w:r>
      <w:r>
        <w:rPr>
          <w:spacing w:val="46"/>
          <w:sz w:val="20"/>
        </w:rPr>
        <w:t> </w:t>
      </w:r>
      <w:r>
        <w:rPr>
          <w:sz w:val="20"/>
        </w:rPr>
        <w:t>Kenya.</w:t>
      </w:r>
    </w:p>
    <w:p>
      <w:pPr>
        <w:spacing w:before="10"/>
        <w:ind w:left="631" w:right="0" w:firstLine="0"/>
        <w:jc w:val="left"/>
        <w:rPr>
          <w:sz w:val="20"/>
        </w:rPr>
      </w:pPr>
      <w:r>
        <w:rPr>
          <w:i/>
          <w:sz w:val="20"/>
        </w:rPr>
        <w:t>International</w:t>
      </w:r>
      <w:r>
        <w:rPr>
          <w:i/>
          <w:spacing w:val="10"/>
          <w:sz w:val="20"/>
        </w:rPr>
        <w:t> </w:t>
      </w:r>
      <w:r>
        <w:rPr>
          <w:i/>
          <w:sz w:val="20"/>
        </w:rPr>
        <w:t>Journal</w:t>
      </w:r>
      <w:r>
        <w:rPr>
          <w:i/>
          <w:spacing w:val="10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10"/>
          <w:sz w:val="20"/>
        </w:rPr>
        <w:t> </w:t>
      </w:r>
      <w:r>
        <w:rPr>
          <w:i/>
          <w:sz w:val="20"/>
        </w:rPr>
        <w:t>Science</w:t>
      </w:r>
      <w:r>
        <w:rPr>
          <w:i/>
          <w:spacing w:val="10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Technology</w:t>
      </w:r>
      <w:r>
        <w:rPr>
          <w:sz w:val="20"/>
        </w:rPr>
        <w:t>.</w:t>
      </w:r>
      <w:r>
        <w:rPr>
          <w:spacing w:val="10"/>
          <w:sz w:val="20"/>
        </w:rPr>
        <w:t> </w:t>
      </w:r>
      <w:r>
        <w:rPr>
          <w:sz w:val="20"/>
        </w:rPr>
        <w:t>2(12):</w:t>
      </w:r>
      <w:r>
        <w:rPr>
          <w:spacing w:val="10"/>
          <w:sz w:val="20"/>
        </w:rPr>
        <w:t> </w:t>
      </w:r>
      <w:r>
        <w:rPr>
          <w:sz w:val="20"/>
        </w:rPr>
        <w:t>823-836</w:t>
      </w:r>
    </w:p>
    <w:p>
      <w:pPr>
        <w:pStyle w:val="ListParagraph"/>
        <w:numPr>
          <w:ilvl w:val="0"/>
          <w:numId w:val="6"/>
        </w:numPr>
        <w:tabs>
          <w:tab w:pos="828" w:val="left" w:leader="none"/>
        </w:tabs>
        <w:spacing w:line="249" w:lineRule="auto" w:before="10" w:after="0"/>
        <w:ind w:left="631" w:right="131" w:hanging="125"/>
        <w:jc w:val="left"/>
        <w:rPr>
          <w:sz w:val="20"/>
        </w:rPr>
      </w:pPr>
      <w:r>
        <w:rPr>
          <w:sz w:val="20"/>
        </w:rPr>
        <w:t>Molla</w:t>
      </w:r>
      <w:r>
        <w:rPr>
          <w:spacing w:val="34"/>
          <w:sz w:val="20"/>
        </w:rPr>
        <w:t> </w:t>
      </w:r>
      <w:r>
        <w:rPr>
          <w:sz w:val="20"/>
        </w:rPr>
        <w:t>A.,</w:t>
      </w:r>
      <w:r>
        <w:rPr>
          <w:spacing w:val="34"/>
          <w:sz w:val="20"/>
        </w:rPr>
        <w:t> </w:t>
      </w:r>
      <w:r>
        <w:rPr>
          <w:sz w:val="20"/>
        </w:rPr>
        <w:t>Cooper</w:t>
      </w:r>
      <w:r>
        <w:rPr>
          <w:spacing w:val="37"/>
          <w:sz w:val="20"/>
        </w:rPr>
        <w:t> </w:t>
      </w:r>
      <w:r>
        <w:rPr>
          <w:sz w:val="20"/>
        </w:rPr>
        <w:t>V.</w:t>
      </w:r>
      <w:r>
        <w:rPr>
          <w:spacing w:val="34"/>
          <w:sz w:val="20"/>
        </w:rPr>
        <w:t> </w:t>
      </w:r>
      <w:r>
        <w:rPr>
          <w:sz w:val="20"/>
        </w:rPr>
        <w:t>A.,</w:t>
      </w:r>
      <w:r>
        <w:rPr>
          <w:spacing w:val="34"/>
          <w:sz w:val="20"/>
        </w:rPr>
        <w:t> </w:t>
      </w:r>
      <w:r>
        <w:rPr>
          <w:sz w:val="20"/>
        </w:rPr>
        <w:t>&amp;</w:t>
      </w:r>
      <w:r>
        <w:rPr>
          <w:spacing w:val="29"/>
          <w:sz w:val="20"/>
        </w:rPr>
        <w:t> </w:t>
      </w:r>
      <w:r>
        <w:rPr>
          <w:sz w:val="20"/>
        </w:rPr>
        <w:t>Pittayachawan</w:t>
      </w:r>
      <w:r>
        <w:rPr>
          <w:spacing w:val="37"/>
          <w:sz w:val="20"/>
        </w:rPr>
        <w:t> </w:t>
      </w:r>
      <w:r>
        <w:rPr>
          <w:sz w:val="20"/>
        </w:rPr>
        <w:t>S.</w:t>
      </w:r>
      <w:r>
        <w:rPr>
          <w:spacing w:val="34"/>
          <w:sz w:val="20"/>
        </w:rPr>
        <w:t> </w:t>
      </w:r>
      <w:r>
        <w:rPr>
          <w:sz w:val="20"/>
        </w:rPr>
        <w:t>(2009).</w:t>
      </w:r>
      <w:r>
        <w:rPr>
          <w:spacing w:val="34"/>
          <w:sz w:val="20"/>
        </w:rPr>
        <w:t> </w:t>
      </w:r>
      <w:r>
        <w:rPr>
          <w:sz w:val="20"/>
        </w:rPr>
        <w:t>IT</w:t>
      </w:r>
      <w:r>
        <w:rPr>
          <w:spacing w:val="34"/>
          <w:sz w:val="20"/>
        </w:rPr>
        <w:t> </w:t>
      </w:r>
      <w:r>
        <w:rPr>
          <w:sz w:val="20"/>
        </w:rPr>
        <w:t>and</w:t>
      </w:r>
      <w:r>
        <w:rPr>
          <w:spacing w:val="32"/>
          <w:sz w:val="20"/>
        </w:rPr>
        <w:t> </w:t>
      </w:r>
      <w:r>
        <w:rPr>
          <w:sz w:val="20"/>
        </w:rPr>
        <w:t>eco-sustainability:</w:t>
      </w:r>
      <w:r>
        <w:rPr>
          <w:spacing w:val="33"/>
          <w:sz w:val="20"/>
        </w:rPr>
        <w:t> </w:t>
      </w:r>
      <w:r>
        <w:rPr>
          <w:sz w:val="20"/>
        </w:rPr>
        <w:t>Developing</w:t>
      </w:r>
      <w:r>
        <w:rPr>
          <w:spacing w:val="32"/>
          <w:sz w:val="20"/>
        </w:rPr>
        <w:t> </w:t>
      </w:r>
      <w:r>
        <w:rPr>
          <w:sz w:val="20"/>
        </w:rPr>
        <w:t>and</w:t>
      </w:r>
      <w:r>
        <w:rPr>
          <w:spacing w:val="32"/>
          <w:sz w:val="20"/>
        </w:rPr>
        <w:t> </w:t>
      </w:r>
      <w:r>
        <w:rPr>
          <w:sz w:val="20"/>
        </w:rPr>
        <w:t>validating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-47"/>
          <w:sz w:val="20"/>
        </w:rPr>
        <w:t> </w:t>
      </w:r>
      <w:r>
        <w:rPr>
          <w:sz w:val="20"/>
        </w:rPr>
        <w:t>green</w:t>
      </w:r>
      <w:r>
        <w:rPr>
          <w:spacing w:val="8"/>
          <w:sz w:val="20"/>
        </w:rPr>
        <w:t> </w:t>
      </w:r>
      <w:r>
        <w:rPr>
          <w:sz w:val="20"/>
        </w:rPr>
        <w:t>IT</w:t>
      </w:r>
      <w:r>
        <w:rPr>
          <w:spacing w:val="5"/>
          <w:sz w:val="20"/>
        </w:rPr>
        <w:t> </w:t>
      </w:r>
      <w:r>
        <w:rPr>
          <w:sz w:val="20"/>
        </w:rPr>
        <w:t>readiness</w:t>
      </w:r>
      <w:r>
        <w:rPr>
          <w:spacing w:val="2"/>
          <w:sz w:val="20"/>
        </w:rPr>
        <w:t> </w:t>
      </w:r>
      <w:r>
        <w:rPr>
          <w:sz w:val="20"/>
        </w:rPr>
        <w:t>model.</w:t>
      </w:r>
      <w:r>
        <w:rPr>
          <w:spacing w:val="7"/>
          <w:sz w:val="20"/>
        </w:rPr>
        <w:t> </w:t>
      </w:r>
      <w:r>
        <w:rPr>
          <w:i/>
          <w:sz w:val="20"/>
        </w:rPr>
        <w:t>Thirtieth</w:t>
      </w:r>
      <w:r>
        <w:rPr>
          <w:i/>
          <w:spacing w:val="3"/>
          <w:sz w:val="20"/>
        </w:rPr>
        <w:t> </w:t>
      </w:r>
      <w:r>
        <w:rPr>
          <w:i/>
          <w:sz w:val="20"/>
        </w:rPr>
        <w:t>International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Conference</w:t>
      </w:r>
      <w:r>
        <w:rPr>
          <w:i/>
          <w:spacing w:val="6"/>
          <w:sz w:val="20"/>
        </w:rPr>
        <w:t> </w:t>
      </w:r>
      <w:r>
        <w:rPr>
          <w:i/>
          <w:sz w:val="20"/>
        </w:rPr>
        <w:t>on</w:t>
      </w:r>
      <w:r>
        <w:rPr>
          <w:i/>
          <w:spacing w:val="3"/>
          <w:sz w:val="20"/>
        </w:rPr>
        <w:t> </w:t>
      </w:r>
      <w:r>
        <w:rPr>
          <w:i/>
          <w:sz w:val="20"/>
        </w:rPr>
        <w:t>Information</w:t>
      </w:r>
      <w:r>
        <w:rPr>
          <w:i/>
          <w:spacing w:val="3"/>
          <w:sz w:val="20"/>
        </w:rPr>
        <w:t> </w:t>
      </w:r>
      <w:r>
        <w:rPr>
          <w:i/>
          <w:sz w:val="20"/>
        </w:rPr>
        <w:t>Systems</w:t>
      </w:r>
      <w:r>
        <w:rPr>
          <w:sz w:val="20"/>
        </w:rPr>
        <w:t>,</w:t>
      </w:r>
      <w:r>
        <w:rPr>
          <w:spacing w:val="5"/>
          <w:sz w:val="20"/>
        </w:rPr>
        <w:t> </w:t>
      </w:r>
      <w:r>
        <w:rPr>
          <w:sz w:val="20"/>
        </w:rPr>
        <w:t>(p.</w:t>
      </w:r>
      <w:r>
        <w:rPr>
          <w:spacing w:val="5"/>
          <w:sz w:val="20"/>
        </w:rPr>
        <w:t> </w:t>
      </w:r>
      <w:r>
        <w:rPr>
          <w:sz w:val="20"/>
        </w:rPr>
        <w:t>17).</w:t>
      </w:r>
    </w:p>
    <w:p>
      <w:pPr>
        <w:pStyle w:val="ListParagraph"/>
        <w:numPr>
          <w:ilvl w:val="0"/>
          <w:numId w:val="6"/>
        </w:numPr>
        <w:tabs>
          <w:tab w:pos="756" w:val="left" w:leader="none"/>
        </w:tabs>
        <w:spacing w:line="249" w:lineRule="auto" w:before="2" w:after="0"/>
        <w:ind w:left="631" w:right="129" w:hanging="178"/>
        <w:jc w:val="left"/>
        <w:rPr>
          <w:sz w:val="20"/>
        </w:rPr>
      </w:pPr>
      <w:r>
        <w:rPr>
          <w:sz w:val="20"/>
        </w:rPr>
        <w:t>Murugesan,</w:t>
      </w:r>
      <w:r>
        <w:rPr>
          <w:spacing w:val="23"/>
          <w:sz w:val="20"/>
        </w:rPr>
        <w:t> </w:t>
      </w:r>
      <w:r>
        <w:rPr>
          <w:sz w:val="20"/>
        </w:rPr>
        <w:t>S.</w:t>
      </w:r>
      <w:r>
        <w:rPr>
          <w:spacing w:val="23"/>
          <w:sz w:val="20"/>
        </w:rPr>
        <w:t> </w:t>
      </w:r>
      <w:r>
        <w:rPr>
          <w:sz w:val="20"/>
        </w:rPr>
        <w:t>(2008).</w:t>
      </w:r>
      <w:r>
        <w:rPr>
          <w:spacing w:val="24"/>
          <w:sz w:val="20"/>
        </w:rPr>
        <w:t> </w:t>
      </w:r>
      <w:r>
        <w:rPr>
          <w:sz w:val="20"/>
        </w:rPr>
        <w:t>Harnessing</w:t>
      </w:r>
      <w:r>
        <w:rPr>
          <w:spacing w:val="21"/>
          <w:sz w:val="20"/>
        </w:rPr>
        <w:t> </w:t>
      </w:r>
      <w:r>
        <w:rPr>
          <w:sz w:val="20"/>
        </w:rPr>
        <w:t>Green</w:t>
      </w:r>
      <w:r>
        <w:rPr>
          <w:spacing w:val="26"/>
          <w:sz w:val="20"/>
        </w:rPr>
        <w:t> </w:t>
      </w:r>
      <w:r>
        <w:rPr>
          <w:sz w:val="20"/>
        </w:rPr>
        <w:t>IT:</w:t>
      </w:r>
      <w:r>
        <w:rPr>
          <w:spacing w:val="22"/>
          <w:sz w:val="20"/>
        </w:rPr>
        <w:t> </w:t>
      </w:r>
      <w:r>
        <w:rPr>
          <w:sz w:val="20"/>
        </w:rPr>
        <w:t>Principles</w:t>
      </w:r>
      <w:r>
        <w:rPr>
          <w:spacing w:val="19"/>
          <w:sz w:val="20"/>
        </w:rPr>
        <w:t> </w:t>
      </w:r>
      <w:r>
        <w:rPr>
          <w:sz w:val="20"/>
        </w:rPr>
        <w:t>and</w:t>
      </w:r>
      <w:r>
        <w:rPr>
          <w:spacing w:val="21"/>
          <w:sz w:val="20"/>
        </w:rPr>
        <w:t> </w:t>
      </w:r>
      <w:r>
        <w:rPr>
          <w:sz w:val="20"/>
        </w:rPr>
        <w:t>Practices.</w:t>
      </w:r>
      <w:r>
        <w:rPr>
          <w:spacing w:val="27"/>
          <w:sz w:val="20"/>
        </w:rPr>
        <w:t> </w:t>
      </w:r>
      <w:r>
        <w:rPr>
          <w:i/>
          <w:sz w:val="20"/>
        </w:rPr>
        <w:t>IT</w:t>
      </w:r>
      <w:r>
        <w:rPr>
          <w:i/>
          <w:spacing w:val="19"/>
          <w:sz w:val="20"/>
        </w:rPr>
        <w:t> </w:t>
      </w:r>
      <w:r>
        <w:rPr>
          <w:i/>
          <w:sz w:val="20"/>
        </w:rPr>
        <w:t>Professional</w:t>
      </w:r>
      <w:r>
        <w:rPr>
          <w:i/>
          <w:spacing w:val="22"/>
          <w:sz w:val="20"/>
        </w:rPr>
        <w:t> </w:t>
      </w:r>
      <w:r>
        <w:rPr>
          <w:i/>
          <w:sz w:val="20"/>
        </w:rPr>
        <w:t>IEEE</w:t>
      </w:r>
      <w:r>
        <w:rPr>
          <w:i/>
          <w:spacing w:val="23"/>
          <w:sz w:val="20"/>
        </w:rPr>
        <w:t> </w:t>
      </w:r>
      <w:r>
        <w:rPr>
          <w:i/>
          <w:sz w:val="20"/>
        </w:rPr>
        <w:t>computer</w:t>
      </w:r>
      <w:r>
        <w:rPr>
          <w:i/>
          <w:spacing w:val="13"/>
          <w:sz w:val="20"/>
        </w:rPr>
        <w:t> </w:t>
      </w:r>
      <w:r>
        <w:rPr>
          <w:i/>
          <w:sz w:val="20"/>
        </w:rPr>
        <w:t>Society</w:t>
      </w:r>
      <w:r>
        <w:rPr>
          <w:i/>
          <w:spacing w:val="20"/>
          <w:sz w:val="20"/>
        </w:rPr>
        <w:t> </w:t>
      </w:r>
      <w:r>
        <w:rPr>
          <w:sz w:val="20"/>
        </w:rPr>
        <w:t>,</w:t>
      </w:r>
      <w:r>
        <w:rPr>
          <w:spacing w:val="-47"/>
          <w:sz w:val="20"/>
        </w:rPr>
        <w:t> </w:t>
      </w:r>
      <w:r>
        <w:rPr>
          <w:sz w:val="20"/>
        </w:rPr>
        <w:t>10</w:t>
      </w:r>
      <w:r>
        <w:rPr>
          <w:spacing w:val="2"/>
          <w:sz w:val="20"/>
        </w:rPr>
        <w:t> </w:t>
      </w:r>
      <w:r>
        <w:rPr>
          <w:sz w:val="20"/>
        </w:rPr>
        <w:t>(1):</w:t>
      </w:r>
      <w:r>
        <w:rPr>
          <w:spacing w:val="4"/>
          <w:sz w:val="20"/>
        </w:rPr>
        <w:t> </w:t>
      </w:r>
      <w:r>
        <w:rPr>
          <w:sz w:val="20"/>
        </w:rPr>
        <w:t>24-33.</w:t>
      </w:r>
    </w:p>
    <w:p>
      <w:pPr>
        <w:pStyle w:val="ListParagraph"/>
        <w:numPr>
          <w:ilvl w:val="0"/>
          <w:numId w:val="6"/>
        </w:numPr>
        <w:tabs>
          <w:tab w:pos="799" w:val="left" w:leader="none"/>
        </w:tabs>
        <w:spacing w:line="249" w:lineRule="auto" w:before="1" w:after="0"/>
        <w:ind w:left="631" w:right="125" w:hanging="178"/>
        <w:jc w:val="left"/>
        <w:rPr>
          <w:sz w:val="20"/>
        </w:rPr>
      </w:pPr>
      <w:r>
        <w:rPr>
          <w:sz w:val="20"/>
        </w:rPr>
        <w:t>Dedrick</w:t>
      </w:r>
      <w:r>
        <w:rPr>
          <w:spacing w:val="12"/>
          <w:sz w:val="20"/>
        </w:rPr>
        <w:t> </w:t>
      </w:r>
      <w:r>
        <w:rPr>
          <w:sz w:val="20"/>
        </w:rPr>
        <w:t>J.</w:t>
      </w:r>
      <w:r>
        <w:rPr>
          <w:spacing w:val="14"/>
          <w:sz w:val="20"/>
        </w:rPr>
        <w:t> </w:t>
      </w:r>
      <w:r>
        <w:rPr>
          <w:sz w:val="20"/>
        </w:rPr>
        <w:t>(2010).</w:t>
      </w:r>
      <w:r>
        <w:rPr>
          <w:spacing w:val="14"/>
          <w:sz w:val="20"/>
        </w:rPr>
        <w:t> </w:t>
      </w:r>
      <w:r>
        <w:rPr>
          <w:sz w:val="20"/>
        </w:rPr>
        <w:t>Green</w:t>
      </w:r>
      <w:r>
        <w:rPr>
          <w:spacing w:val="16"/>
          <w:sz w:val="20"/>
        </w:rPr>
        <w:t> </w:t>
      </w:r>
      <w:r>
        <w:rPr>
          <w:sz w:val="20"/>
        </w:rPr>
        <w:t>IS:</w:t>
      </w:r>
      <w:r>
        <w:rPr>
          <w:spacing w:val="13"/>
          <w:sz w:val="20"/>
        </w:rPr>
        <w:t> </w:t>
      </w:r>
      <w:r>
        <w:rPr>
          <w:sz w:val="20"/>
        </w:rPr>
        <w:t>Concepts</w:t>
      </w:r>
      <w:r>
        <w:rPr>
          <w:spacing w:val="10"/>
          <w:sz w:val="20"/>
        </w:rPr>
        <w:t> </w:t>
      </w:r>
      <w:r>
        <w:rPr>
          <w:sz w:val="20"/>
        </w:rPr>
        <w:t>and</w:t>
      </w:r>
      <w:r>
        <w:rPr>
          <w:spacing w:val="12"/>
          <w:sz w:val="20"/>
        </w:rPr>
        <w:t> </w:t>
      </w:r>
      <w:r>
        <w:rPr>
          <w:sz w:val="20"/>
        </w:rPr>
        <w:t>issues</w:t>
      </w:r>
      <w:r>
        <w:rPr>
          <w:spacing w:val="10"/>
          <w:sz w:val="20"/>
        </w:rPr>
        <w:t> </w:t>
      </w:r>
      <w:r>
        <w:rPr>
          <w:sz w:val="20"/>
        </w:rPr>
        <w:t>for</w:t>
      </w:r>
      <w:r>
        <w:rPr>
          <w:spacing w:val="17"/>
          <w:sz w:val="20"/>
        </w:rPr>
        <w:t> </w:t>
      </w:r>
      <w:r>
        <w:rPr>
          <w:sz w:val="20"/>
        </w:rPr>
        <w:t>information</w:t>
      </w:r>
      <w:r>
        <w:rPr>
          <w:spacing w:val="16"/>
          <w:sz w:val="20"/>
        </w:rPr>
        <w:t> </w:t>
      </w:r>
      <w:r>
        <w:rPr>
          <w:sz w:val="20"/>
        </w:rPr>
        <w:t>systems</w:t>
      </w:r>
      <w:r>
        <w:rPr>
          <w:spacing w:val="10"/>
          <w:sz w:val="20"/>
        </w:rPr>
        <w:t> </w:t>
      </w:r>
      <w:r>
        <w:rPr>
          <w:sz w:val="20"/>
        </w:rPr>
        <w:t>research.</w:t>
      </w:r>
      <w:r>
        <w:rPr>
          <w:spacing w:val="14"/>
          <w:sz w:val="20"/>
        </w:rPr>
        <w:t> </w:t>
      </w:r>
      <w:r>
        <w:rPr>
          <w:i/>
          <w:sz w:val="20"/>
        </w:rPr>
        <w:t>Information</w:t>
      </w:r>
      <w:r>
        <w:rPr>
          <w:i/>
          <w:spacing w:val="7"/>
          <w:sz w:val="20"/>
        </w:rPr>
        <w:t> </w:t>
      </w:r>
      <w:r>
        <w:rPr>
          <w:i/>
          <w:sz w:val="20"/>
        </w:rPr>
        <w:t>Systems</w:t>
      </w:r>
      <w:r>
        <w:rPr>
          <w:i/>
          <w:spacing w:val="-47"/>
          <w:sz w:val="20"/>
        </w:rPr>
        <w:t> </w:t>
      </w:r>
      <w:r>
        <w:rPr>
          <w:i/>
          <w:sz w:val="20"/>
        </w:rPr>
        <w:t>Management</w:t>
      </w:r>
      <w:r>
        <w:rPr>
          <w:i/>
          <w:spacing w:val="4"/>
          <w:sz w:val="20"/>
        </w:rPr>
        <w:t> </w:t>
      </w:r>
      <w:r>
        <w:rPr>
          <w:sz w:val="20"/>
        </w:rPr>
        <w:t>25(2):</w:t>
      </w:r>
      <w:r>
        <w:rPr>
          <w:spacing w:val="4"/>
          <w:sz w:val="20"/>
        </w:rPr>
        <w:t> </w:t>
      </w:r>
      <w:r>
        <w:rPr>
          <w:sz w:val="20"/>
        </w:rPr>
        <w:t>159-173</w:t>
      </w:r>
    </w:p>
    <w:p>
      <w:pPr>
        <w:pStyle w:val="ListParagraph"/>
        <w:numPr>
          <w:ilvl w:val="0"/>
          <w:numId w:val="6"/>
        </w:numPr>
        <w:tabs>
          <w:tab w:pos="790" w:val="left" w:leader="none"/>
        </w:tabs>
        <w:spacing w:line="249" w:lineRule="auto" w:before="2" w:after="0"/>
        <w:ind w:left="631" w:right="127" w:hanging="178"/>
        <w:jc w:val="left"/>
        <w:rPr>
          <w:sz w:val="20"/>
        </w:rPr>
      </w:pPr>
      <w:r>
        <w:rPr>
          <w:sz w:val="20"/>
        </w:rPr>
        <w:t>Philipson</w:t>
      </w:r>
      <w:r>
        <w:rPr>
          <w:spacing w:val="1"/>
          <w:sz w:val="20"/>
        </w:rPr>
        <w:t> </w:t>
      </w:r>
      <w:r>
        <w:rPr>
          <w:sz w:val="20"/>
        </w:rPr>
        <w:t>G.</w:t>
      </w:r>
      <w:r>
        <w:rPr>
          <w:spacing w:val="1"/>
          <w:sz w:val="20"/>
        </w:rPr>
        <w:t> </w:t>
      </w:r>
      <w:r>
        <w:rPr>
          <w:sz w:val="20"/>
        </w:rPr>
        <w:t>(2010).</w:t>
      </w:r>
      <w:r>
        <w:rPr>
          <w:spacing w:val="1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Green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ICT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Framework: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Understanding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Measuring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Green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ICT.</w:t>
      </w:r>
      <w:r>
        <w:rPr>
          <w:i/>
          <w:spacing w:val="1"/>
          <w:sz w:val="20"/>
        </w:rPr>
        <w:t> </w:t>
      </w:r>
      <w:r>
        <w:rPr>
          <w:sz w:val="20"/>
        </w:rPr>
        <w:t>Australia:</w:t>
      </w:r>
      <w:r>
        <w:rPr>
          <w:spacing w:val="1"/>
          <w:sz w:val="20"/>
        </w:rPr>
        <w:t> </w:t>
      </w:r>
      <w:r>
        <w:rPr>
          <w:sz w:val="20"/>
        </w:rPr>
        <w:t>2010</w:t>
      </w:r>
      <w:r>
        <w:rPr>
          <w:spacing w:val="-47"/>
          <w:sz w:val="20"/>
        </w:rPr>
        <w:t> </w:t>
      </w:r>
      <w:r>
        <w:rPr>
          <w:sz w:val="20"/>
        </w:rPr>
        <w:t>Connection</w:t>
      </w:r>
      <w:r>
        <w:rPr>
          <w:spacing w:val="6"/>
          <w:sz w:val="20"/>
        </w:rPr>
        <w:t> </w:t>
      </w:r>
      <w:r>
        <w:rPr>
          <w:sz w:val="20"/>
        </w:rPr>
        <w:t>Research</w:t>
      </w:r>
      <w:r>
        <w:rPr>
          <w:spacing w:val="7"/>
          <w:sz w:val="20"/>
        </w:rPr>
        <w:t> </w:t>
      </w:r>
      <w:r>
        <w:rPr>
          <w:sz w:val="20"/>
        </w:rPr>
        <w:t>Services</w:t>
      </w:r>
      <w:r>
        <w:rPr>
          <w:spacing w:val="1"/>
          <w:sz w:val="20"/>
        </w:rPr>
        <w:t> </w:t>
      </w:r>
      <w:r>
        <w:rPr>
          <w:sz w:val="20"/>
        </w:rPr>
        <w:t>Pty</w:t>
      </w:r>
      <w:r>
        <w:rPr>
          <w:spacing w:val="-7"/>
          <w:sz w:val="20"/>
        </w:rPr>
        <w:t> </w:t>
      </w:r>
      <w:r>
        <w:rPr>
          <w:sz w:val="20"/>
        </w:rPr>
        <w:t>Ltd</w:t>
      </w:r>
      <w:r>
        <w:rPr>
          <w:spacing w:val="2"/>
          <w:sz w:val="20"/>
        </w:rPr>
        <w:t> </w:t>
      </w:r>
      <w:r>
        <w:rPr>
          <w:sz w:val="20"/>
        </w:rPr>
        <w:t>(ABN</w:t>
      </w:r>
      <w:r>
        <w:rPr>
          <w:spacing w:val="1"/>
          <w:sz w:val="20"/>
        </w:rPr>
        <w:t> </w:t>
      </w:r>
      <w:r>
        <w:rPr>
          <w:sz w:val="20"/>
        </w:rPr>
        <w:t>47</w:t>
      </w:r>
      <w:r>
        <w:rPr>
          <w:spacing w:val="2"/>
          <w:sz w:val="20"/>
        </w:rPr>
        <w:t> </w:t>
      </w:r>
      <w:r>
        <w:rPr>
          <w:sz w:val="20"/>
        </w:rPr>
        <w:t>092</w:t>
      </w:r>
      <w:r>
        <w:rPr>
          <w:spacing w:val="2"/>
          <w:sz w:val="20"/>
        </w:rPr>
        <w:t> </w:t>
      </w:r>
      <w:r>
        <w:rPr>
          <w:sz w:val="20"/>
        </w:rPr>
        <w:t>657</w:t>
      </w:r>
      <w:r>
        <w:rPr>
          <w:spacing w:val="2"/>
          <w:sz w:val="20"/>
        </w:rPr>
        <w:t> </w:t>
      </w:r>
      <w:r>
        <w:rPr>
          <w:sz w:val="20"/>
        </w:rPr>
        <w:t>513).</w:t>
      </w:r>
    </w:p>
    <w:p>
      <w:pPr>
        <w:pStyle w:val="ListParagraph"/>
        <w:numPr>
          <w:ilvl w:val="0"/>
          <w:numId w:val="6"/>
        </w:numPr>
        <w:tabs>
          <w:tab w:pos="747" w:val="left" w:leader="none"/>
        </w:tabs>
        <w:spacing w:line="249" w:lineRule="auto" w:before="2" w:after="0"/>
        <w:ind w:left="631" w:right="132" w:hanging="178"/>
        <w:jc w:val="left"/>
        <w:rPr>
          <w:sz w:val="20"/>
        </w:rPr>
      </w:pPr>
      <w:r>
        <w:rPr>
          <w:sz w:val="20"/>
        </w:rPr>
        <w:t>Murugesan</w:t>
      </w:r>
      <w:r>
        <w:rPr>
          <w:spacing w:val="13"/>
          <w:sz w:val="20"/>
        </w:rPr>
        <w:t> </w:t>
      </w:r>
      <w:r>
        <w:rPr>
          <w:sz w:val="20"/>
        </w:rPr>
        <w:t>S.,</w:t>
      </w:r>
      <w:r>
        <w:rPr>
          <w:spacing w:val="10"/>
          <w:sz w:val="20"/>
        </w:rPr>
        <w:t> </w:t>
      </w:r>
      <w:r>
        <w:rPr>
          <w:sz w:val="20"/>
        </w:rPr>
        <w:t>&amp;</w:t>
      </w:r>
      <w:r>
        <w:rPr>
          <w:spacing w:val="5"/>
          <w:sz w:val="20"/>
        </w:rPr>
        <w:t> </w:t>
      </w:r>
      <w:r>
        <w:rPr>
          <w:sz w:val="20"/>
        </w:rPr>
        <w:t>Laplante</w:t>
      </w:r>
      <w:r>
        <w:rPr>
          <w:spacing w:val="5"/>
          <w:sz w:val="20"/>
        </w:rPr>
        <w:t> </w:t>
      </w:r>
      <w:r>
        <w:rPr>
          <w:sz w:val="20"/>
        </w:rPr>
        <w:t>P.</w:t>
      </w:r>
      <w:r>
        <w:rPr>
          <w:spacing w:val="13"/>
          <w:sz w:val="20"/>
        </w:rPr>
        <w:t> </w:t>
      </w:r>
      <w:r>
        <w:rPr>
          <w:sz w:val="20"/>
        </w:rPr>
        <w:t>A.</w:t>
      </w:r>
      <w:r>
        <w:rPr>
          <w:spacing w:val="10"/>
          <w:sz w:val="20"/>
        </w:rPr>
        <w:t> </w:t>
      </w:r>
      <w:r>
        <w:rPr>
          <w:sz w:val="20"/>
        </w:rPr>
        <w:t>(2011).</w:t>
      </w:r>
      <w:r>
        <w:rPr>
          <w:spacing w:val="10"/>
          <w:sz w:val="20"/>
        </w:rPr>
        <w:t> </w:t>
      </w:r>
      <w:r>
        <w:rPr>
          <w:sz w:val="20"/>
        </w:rPr>
        <w:t>IT</w:t>
      </w:r>
      <w:r>
        <w:rPr>
          <w:spacing w:val="10"/>
          <w:sz w:val="20"/>
        </w:rPr>
        <w:t> </w:t>
      </w:r>
      <w:r>
        <w:rPr>
          <w:sz w:val="20"/>
        </w:rPr>
        <w:t>for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0"/>
          <w:sz w:val="20"/>
        </w:rPr>
        <w:t> </w:t>
      </w:r>
      <w:r>
        <w:rPr>
          <w:sz w:val="20"/>
        </w:rPr>
        <w:t>greener</w:t>
      </w:r>
      <w:r>
        <w:rPr>
          <w:spacing w:val="13"/>
          <w:sz w:val="20"/>
        </w:rPr>
        <w:t> </w:t>
      </w:r>
      <w:r>
        <w:rPr>
          <w:sz w:val="20"/>
        </w:rPr>
        <w:t>Planet.</w:t>
      </w:r>
      <w:r>
        <w:rPr>
          <w:spacing w:val="5"/>
          <w:sz w:val="20"/>
        </w:rPr>
        <w:t> </w:t>
      </w:r>
      <w:r>
        <w:rPr>
          <w:sz w:val="20"/>
        </w:rPr>
        <w:t>IT</w:t>
      </w:r>
      <w:r>
        <w:rPr>
          <w:spacing w:val="5"/>
          <w:sz w:val="20"/>
        </w:rPr>
        <w:t> </w:t>
      </w:r>
      <w:r>
        <w:rPr>
          <w:sz w:val="20"/>
        </w:rPr>
        <w:t>Professional</w:t>
      </w:r>
      <w:r>
        <w:rPr>
          <w:spacing w:val="6"/>
          <w:sz w:val="20"/>
        </w:rPr>
        <w:t> </w:t>
      </w:r>
      <w:r>
        <w:rPr>
          <w:sz w:val="20"/>
        </w:rPr>
        <w:t>IEEE</w:t>
      </w:r>
      <w:r>
        <w:rPr>
          <w:spacing w:val="5"/>
          <w:sz w:val="20"/>
        </w:rPr>
        <w:t> </w:t>
      </w:r>
      <w:r>
        <w:rPr>
          <w:sz w:val="20"/>
        </w:rPr>
        <w:t>Computer</w:t>
      </w:r>
      <w:r>
        <w:rPr>
          <w:spacing w:val="8"/>
          <w:sz w:val="20"/>
        </w:rPr>
        <w:t> </w:t>
      </w:r>
      <w:r>
        <w:rPr>
          <w:sz w:val="20"/>
        </w:rPr>
        <w:t>Society</w:t>
      </w:r>
      <w:r>
        <w:rPr>
          <w:spacing w:val="-6"/>
          <w:sz w:val="20"/>
        </w:rPr>
        <w:t> </w:t>
      </w:r>
      <w:r>
        <w:rPr>
          <w:sz w:val="20"/>
        </w:rPr>
        <w:t>,</w:t>
      </w:r>
      <w:r>
        <w:rPr>
          <w:spacing w:val="5"/>
          <w:sz w:val="20"/>
        </w:rPr>
        <w:t> </w:t>
      </w:r>
      <w:r>
        <w:rPr>
          <w:sz w:val="20"/>
        </w:rPr>
        <w:t>13</w:t>
      </w:r>
      <w:r>
        <w:rPr>
          <w:spacing w:val="3"/>
          <w:sz w:val="20"/>
        </w:rPr>
        <w:t> </w:t>
      </w:r>
      <w:r>
        <w:rPr>
          <w:sz w:val="20"/>
        </w:rPr>
        <w:t>(1):</w:t>
      </w:r>
      <w:r>
        <w:rPr>
          <w:spacing w:val="-47"/>
          <w:sz w:val="20"/>
        </w:rPr>
        <w:t> </w:t>
      </w:r>
      <w:r>
        <w:rPr>
          <w:sz w:val="20"/>
        </w:rPr>
        <w:t>16-18</w:t>
      </w:r>
    </w:p>
    <w:p>
      <w:pPr>
        <w:pStyle w:val="ListParagraph"/>
        <w:numPr>
          <w:ilvl w:val="0"/>
          <w:numId w:val="6"/>
        </w:numPr>
        <w:tabs>
          <w:tab w:pos="742" w:val="left" w:leader="none"/>
        </w:tabs>
        <w:spacing w:line="240" w:lineRule="auto" w:before="1" w:after="0"/>
        <w:ind w:left="741" w:right="0" w:hanging="289"/>
        <w:jc w:val="left"/>
        <w:rPr>
          <w:sz w:val="20"/>
        </w:rPr>
      </w:pPr>
      <w:r>
        <w:rPr>
          <w:sz w:val="20"/>
        </w:rPr>
        <w:t>Hart</w:t>
      </w:r>
      <w:r>
        <w:rPr>
          <w:spacing w:val="5"/>
          <w:sz w:val="20"/>
        </w:rPr>
        <w:t> </w:t>
      </w:r>
      <w:r>
        <w:rPr>
          <w:sz w:val="20"/>
        </w:rPr>
        <w:t>SL</w:t>
      </w:r>
      <w:r>
        <w:rPr>
          <w:spacing w:val="1"/>
          <w:sz w:val="20"/>
        </w:rPr>
        <w:t> </w:t>
      </w:r>
      <w:r>
        <w:rPr>
          <w:sz w:val="20"/>
        </w:rPr>
        <w:t>(1997).</w:t>
      </w:r>
      <w:r>
        <w:rPr>
          <w:spacing w:val="6"/>
          <w:sz w:val="20"/>
        </w:rPr>
        <w:t> </w:t>
      </w:r>
      <w:r>
        <w:rPr>
          <w:sz w:val="20"/>
        </w:rPr>
        <w:t>Beyond</w:t>
      </w:r>
      <w:r>
        <w:rPr>
          <w:spacing w:val="4"/>
          <w:sz w:val="20"/>
        </w:rPr>
        <w:t> </w:t>
      </w:r>
      <w:r>
        <w:rPr>
          <w:sz w:val="20"/>
        </w:rPr>
        <w:t>Greening:</w:t>
      </w:r>
      <w:r>
        <w:rPr>
          <w:spacing w:val="6"/>
          <w:sz w:val="20"/>
        </w:rPr>
        <w:t> </w:t>
      </w:r>
      <w:r>
        <w:rPr>
          <w:sz w:val="20"/>
        </w:rPr>
        <w:t>Strategies</w:t>
      </w:r>
      <w:r>
        <w:rPr>
          <w:spacing w:val="2"/>
          <w:sz w:val="20"/>
        </w:rPr>
        <w:t> </w:t>
      </w:r>
      <w:r>
        <w:rPr>
          <w:sz w:val="20"/>
        </w:rPr>
        <w:t>for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Sustainable</w:t>
      </w:r>
      <w:r>
        <w:rPr>
          <w:spacing w:val="1"/>
          <w:sz w:val="20"/>
        </w:rPr>
        <w:t> </w:t>
      </w:r>
      <w:r>
        <w:rPr>
          <w:sz w:val="20"/>
        </w:rPr>
        <w:t>World.</w:t>
      </w:r>
      <w:r>
        <w:rPr>
          <w:spacing w:val="10"/>
          <w:sz w:val="20"/>
        </w:rPr>
        <w:t> </w:t>
      </w:r>
      <w:r>
        <w:rPr>
          <w:i/>
          <w:sz w:val="20"/>
        </w:rPr>
        <w:t>Harvard</w:t>
      </w:r>
      <w:r>
        <w:rPr>
          <w:i/>
          <w:spacing w:val="4"/>
          <w:sz w:val="20"/>
        </w:rPr>
        <w:t> </w:t>
      </w:r>
      <w:r>
        <w:rPr>
          <w:i/>
          <w:sz w:val="20"/>
        </w:rPr>
        <w:t>Bus.</w:t>
      </w:r>
      <w:r>
        <w:rPr>
          <w:i/>
          <w:spacing w:val="6"/>
          <w:sz w:val="20"/>
        </w:rPr>
        <w:t> </w:t>
      </w:r>
      <w:r>
        <w:rPr>
          <w:i/>
          <w:sz w:val="20"/>
        </w:rPr>
        <w:t>Rev.</w:t>
      </w:r>
      <w:r>
        <w:rPr>
          <w:sz w:val="20"/>
        </w:rPr>
        <w:t>,</w:t>
      </w:r>
      <w:r>
        <w:rPr>
          <w:spacing w:val="6"/>
          <w:sz w:val="20"/>
        </w:rPr>
        <w:t> </w:t>
      </w:r>
      <w:r>
        <w:rPr>
          <w:sz w:val="20"/>
        </w:rPr>
        <w:t>75(1):</w:t>
      </w:r>
      <w:r>
        <w:rPr>
          <w:spacing w:val="6"/>
          <w:sz w:val="20"/>
        </w:rPr>
        <w:t> </w:t>
      </w:r>
      <w:r>
        <w:rPr>
          <w:sz w:val="20"/>
        </w:rPr>
        <w:t>66-76.</w:t>
      </w:r>
    </w:p>
    <w:p>
      <w:pPr>
        <w:spacing w:after="0" w:line="240" w:lineRule="auto"/>
        <w:jc w:val="left"/>
        <w:rPr>
          <w:sz w:val="20"/>
        </w:rPr>
        <w:sectPr>
          <w:pgSz w:w="11900" w:h="16840"/>
          <w:pgMar w:header="446" w:footer="776" w:top="1500" w:bottom="960" w:left="900" w:right="880"/>
        </w:sectPr>
      </w:pPr>
    </w:p>
    <w:p>
      <w:pPr>
        <w:pStyle w:val="ListParagraph"/>
        <w:numPr>
          <w:ilvl w:val="0"/>
          <w:numId w:val="6"/>
        </w:numPr>
        <w:tabs>
          <w:tab w:pos="742" w:val="left" w:leader="none"/>
        </w:tabs>
        <w:spacing w:line="240" w:lineRule="auto" w:before="83" w:after="0"/>
        <w:ind w:left="741" w:right="0" w:hanging="289"/>
        <w:jc w:val="both"/>
        <w:rPr>
          <w:sz w:val="20"/>
        </w:rPr>
      </w:pPr>
      <w:r>
        <w:rPr>
          <w:sz w:val="20"/>
        </w:rPr>
        <w:t>Mingay</w:t>
      </w:r>
      <w:r>
        <w:rPr>
          <w:spacing w:val="-5"/>
          <w:sz w:val="20"/>
        </w:rPr>
        <w:t> </w:t>
      </w:r>
      <w:r>
        <w:rPr>
          <w:sz w:val="20"/>
        </w:rPr>
        <w:t>S</w:t>
      </w:r>
      <w:r>
        <w:rPr>
          <w:spacing w:val="4"/>
          <w:sz w:val="20"/>
        </w:rPr>
        <w:t> </w:t>
      </w:r>
      <w:r>
        <w:rPr>
          <w:sz w:val="20"/>
        </w:rPr>
        <w:t>(2007).</w:t>
      </w:r>
      <w:r>
        <w:rPr>
          <w:spacing w:val="8"/>
          <w:sz w:val="20"/>
        </w:rPr>
        <w:t> </w:t>
      </w:r>
      <w:r>
        <w:rPr>
          <w:sz w:val="20"/>
        </w:rPr>
        <w:t>Green</w:t>
      </w:r>
      <w:r>
        <w:rPr>
          <w:spacing w:val="10"/>
          <w:sz w:val="20"/>
        </w:rPr>
        <w:t> </w:t>
      </w:r>
      <w:r>
        <w:rPr>
          <w:sz w:val="20"/>
        </w:rPr>
        <w:t>IT: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4"/>
          <w:sz w:val="20"/>
        </w:rPr>
        <w:t> </w:t>
      </w:r>
      <w:r>
        <w:rPr>
          <w:sz w:val="20"/>
        </w:rPr>
        <w:t>New</w:t>
      </w:r>
      <w:r>
        <w:rPr>
          <w:spacing w:val="-1"/>
          <w:sz w:val="20"/>
        </w:rPr>
        <w:t> </w:t>
      </w:r>
      <w:r>
        <w:rPr>
          <w:sz w:val="20"/>
        </w:rPr>
        <w:t>Industry</w:t>
      </w:r>
      <w:r>
        <w:rPr>
          <w:spacing w:val="-4"/>
          <w:sz w:val="20"/>
        </w:rPr>
        <w:t> </w:t>
      </w:r>
      <w:r>
        <w:rPr>
          <w:sz w:val="20"/>
        </w:rPr>
        <w:t>Shockwave,</w:t>
      </w:r>
      <w:r>
        <w:rPr>
          <w:spacing w:val="7"/>
          <w:sz w:val="20"/>
        </w:rPr>
        <w:t> </w:t>
      </w:r>
      <w:r>
        <w:rPr>
          <w:sz w:val="20"/>
        </w:rPr>
        <w:t>Gartner.</w:t>
      </w:r>
    </w:p>
    <w:p>
      <w:pPr>
        <w:pStyle w:val="ListParagraph"/>
        <w:numPr>
          <w:ilvl w:val="0"/>
          <w:numId w:val="6"/>
        </w:numPr>
        <w:tabs>
          <w:tab w:pos="775" w:val="left" w:leader="none"/>
        </w:tabs>
        <w:spacing w:line="249" w:lineRule="auto" w:before="10" w:after="0"/>
        <w:ind w:left="631" w:right="131" w:hanging="178"/>
        <w:jc w:val="both"/>
        <w:rPr>
          <w:sz w:val="20"/>
        </w:rPr>
      </w:pPr>
      <w:r>
        <w:rPr>
          <w:sz w:val="20"/>
        </w:rPr>
        <w:t>Forrester (2009). IT’s role in reducing corporate environmental impact: A commissioned study conducted on</w:t>
      </w:r>
      <w:r>
        <w:rPr>
          <w:spacing w:val="1"/>
          <w:sz w:val="20"/>
        </w:rPr>
        <w:t> </w:t>
      </w:r>
      <w:r>
        <w:rPr>
          <w:sz w:val="20"/>
        </w:rPr>
        <w:t>behalf</w:t>
      </w:r>
      <w:r>
        <w:rPr>
          <w:spacing w:val="-3"/>
          <w:sz w:val="20"/>
        </w:rPr>
        <w:t> </w:t>
      </w:r>
      <w:r>
        <w:rPr>
          <w:sz w:val="20"/>
        </w:rPr>
        <w:t>of</w:t>
      </w:r>
      <w:r>
        <w:rPr>
          <w:spacing w:val="-3"/>
          <w:sz w:val="20"/>
        </w:rPr>
        <w:t> </w:t>
      </w:r>
      <w:r>
        <w:rPr>
          <w:sz w:val="20"/>
        </w:rPr>
        <w:t>Cisco</w:t>
      </w:r>
      <w:r>
        <w:rPr>
          <w:spacing w:val="-2"/>
          <w:sz w:val="20"/>
        </w:rPr>
        <w:t> </w:t>
      </w:r>
      <w:r>
        <w:rPr>
          <w:sz w:val="20"/>
        </w:rPr>
        <w:t>systems</w:t>
      </w:r>
      <w:r>
        <w:rPr>
          <w:spacing w:val="1"/>
          <w:sz w:val="20"/>
        </w:rPr>
        <w:t> </w:t>
      </w:r>
      <w:r>
        <w:rPr>
          <w:sz w:val="20"/>
        </w:rPr>
        <w:t>Inc.</w:t>
      </w:r>
      <w:r>
        <w:rPr>
          <w:spacing w:val="4"/>
          <w:sz w:val="20"/>
        </w:rPr>
        <w:t> </w:t>
      </w:r>
      <w:hyperlink r:id="rId14">
        <w:r>
          <w:rPr>
            <w:sz w:val="20"/>
          </w:rPr>
          <w:t>http://cisco.com/en/US/prod/collateral/switches/ps5718/CiscoTLP</w:t>
        </w:r>
        <w:r>
          <w:rPr>
            <w:spacing w:val="2"/>
            <w:sz w:val="20"/>
          </w:rPr>
          <w:t> </w:t>
        </w:r>
      </w:hyperlink>
      <w:r>
        <w:rPr>
          <w:sz w:val="20"/>
        </w:rPr>
        <w:t>final.pdf</w:t>
      </w:r>
    </w:p>
    <w:p>
      <w:pPr>
        <w:pStyle w:val="ListParagraph"/>
        <w:numPr>
          <w:ilvl w:val="0"/>
          <w:numId w:val="6"/>
        </w:numPr>
        <w:tabs>
          <w:tab w:pos="891" w:val="left" w:leader="none"/>
        </w:tabs>
        <w:spacing w:line="249" w:lineRule="auto" w:before="1" w:after="0"/>
        <w:ind w:left="631" w:right="131" w:hanging="178"/>
        <w:jc w:val="both"/>
        <w:rPr>
          <w:sz w:val="20"/>
        </w:rPr>
      </w:pPr>
      <w:r>
        <w:rPr>
          <w:sz w:val="20"/>
        </w:rPr>
        <w:t>Ghose</w:t>
      </w:r>
      <w:r>
        <w:rPr>
          <w:spacing w:val="1"/>
          <w:sz w:val="20"/>
        </w:rPr>
        <w:t> </w:t>
      </w:r>
      <w:r>
        <w:rPr>
          <w:sz w:val="20"/>
        </w:rPr>
        <w:t>A.,</w:t>
      </w:r>
      <w:r>
        <w:rPr>
          <w:spacing w:val="1"/>
          <w:sz w:val="20"/>
        </w:rPr>
        <w:t> </w:t>
      </w:r>
      <w:r>
        <w:rPr>
          <w:sz w:val="20"/>
        </w:rPr>
        <w:t>Hassan</w:t>
      </w:r>
      <w:r>
        <w:rPr>
          <w:spacing w:val="1"/>
          <w:sz w:val="20"/>
        </w:rPr>
        <w:t> </w:t>
      </w:r>
      <w:r>
        <w:rPr>
          <w:sz w:val="20"/>
        </w:rPr>
        <w:t>H.</w:t>
      </w:r>
      <w:r>
        <w:rPr>
          <w:spacing w:val="1"/>
          <w:sz w:val="20"/>
        </w:rPr>
        <w:t> </w:t>
      </w:r>
      <w:r>
        <w:rPr>
          <w:sz w:val="20"/>
        </w:rPr>
        <w:t>&amp;</w:t>
      </w:r>
      <w:r>
        <w:rPr>
          <w:spacing w:val="1"/>
          <w:sz w:val="20"/>
        </w:rPr>
        <w:t> </w:t>
      </w:r>
      <w:r>
        <w:rPr>
          <w:sz w:val="20"/>
        </w:rPr>
        <w:t>Spedding</w:t>
      </w:r>
      <w:r>
        <w:rPr>
          <w:spacing w:val="1"/>
          <w:sz w:val="20"/>
        </w:rPr>
        <w:t> </w:t>
      </w:r>
      <w:r>
        <w:rPr>
          <w:sz w:val="20"/>
        </w:rPr>
        <w:t>T.</w:t>
      </w:r>
      <w:r>
        <w:rPr>
          <w:spacing w:val="1"/>
          <w:sz w:val="20"/>
        </w:rPr>
        <w:t> </w:t>
      </w:r>
      <w:r>
        <w:rPr>
          <w:sz w:val="20"/>
        </w:rPr>
        <w:t>(2008).</w:t>
      </w:r>
      <w:r>
        <w:rPr>
          <w:spacing w:val="1"/>
          <w:sz w:val="20"/>
        </w:rPr>
        <w:t> </w:t>
      </w:r>
      <w:r>
        <w:rPr>
          <w:sz w:val="20"/>
        </w:rPr>
        <w:t>Carbon-centric computing:</w:t>
      </w:r>
      <w:r>
        <w:rPr>
          <w:spacing w:val="1"/>
          <w:sz w:val="20"/>
        </w:rPr>
        <w:t> </w:t>
      </w:r>
      <w:r>
        <w:rPr>
          <w:sz w:val="20"/>
        </w:rPr>
        <w:t>IT</w:t>
      </w:r>
      <w:r>
        <w:rPr>
          <w:spacing w:val="1"/>
          <w:sz w:val="20"/>
        </w:rPr>
        <w:t> </w:t>
      </w:r>
      <w:r>
        <w:rPr>
          <w:sz w:val="20"/>
        </w:rPr>
        <w:t>solutions for</w:t>
      </w:r>
      <w:r>
        <w:rPr>
          <w:spacing w:val="1"/>
          <w:sz w:val="20"/>
        </w:rPr>
        <w:t> </w:t>
      </w:r>
      <w:r>
        <w:rPr>
          <w:sz w:val="20"/>
        </w:rPr>
        <w:t>climate change,</w:t>
      </w:r>
      <w:r>
        <w:rPr>
          <w:spacing w:val="1"/>
          <w:sz w:val="20"/>
        </w:rPr>
        <w:t> </w:t>
      </w:r>
      <w:r>
        <w:rPr>
          <w:sz w:val="20"/>
        </w:rPr>
        <w:t>University</w:t>
      </w:r>
      <w:r>
        <w:rPr>
          <w:spacing w:val="1"/>
          <w:sz w:val="20"/>
        </w:rPr>
        <w:t> </w:t>
      </w:r>
      <w:r>
        <w:rPr>
          <w:sz w:val="20"/>
        </w:rPr>
        <w:t>of</w:t>
      </w:r>
      <w:r>
        <w:rPr>
          <w:spacing w:val="1"/>
          <w:sz w:val="20"/>
        </w:rPr>
        <w:t> </w:t>
      </w:r>
      <w:r>
        <w:rPr>
          <w:sz w:val="20"/>
        </w:rPr>
        <w:t>Wollongong</w:t>
      </w:r>
      <w:r>
        <w:rPr>
          <w:spacing w:val="1"/>
          <w:sz w:val="20"/>
        </w:rPr>
        <w:t> </w:t>
      </w:r>
      <w:r>
        <w:rPr>
          <w:sz w:val="20"/>
        </w:rPr>
        <w:t>working</w:t>
      </w:r>
      <w:r>
        <w:rPr>
          <w:spacing w:val="1"/>
          <w:sz w:val="20"/>
        </w:rPr>
        <w:t> </w:t>
      </w:r>
      <w:r>
        <w:rPr>
          <w:sz w:val="20"/>
        </w:rPr>
        <w:t>group</w:t>
      </w:r>
      <w:r>
        <w:rPr>
          <w:spacing w:val="1"/>
          <w:sz w:val="20"/>
        </w:rPr>
        <w:t> </w:t>
      </w:r>
      <w:r>
        <w:rPr>
          <w:sz w:val="20"/>
        </w:rPr>
        <w:t>on</w:t>
      </w:r>
      <w:r>
        <w:rPr>
          <w:spacing w:val="1"/>
          <w:sz w:val="20"/>
        </w:rPr>
        <w:t> </w:t>
      </w:r>
      <w:r>
        <w:rPr>
          <w:sz w:val="20"/>
        </w:rPr>
        <w:t>the</w:t>
      </w:r>
      <w:r>
        <w:rPr>
          <w:spacing w:val="1"/>
          <w:sz w:val="20"/>
        </w:rPr>
        <w:t> </w:t>
      </w:r>
      <w:r>
        <w:rPr>
          <w:sz w:val="20"/>
        </w:rPr>
        <w:t>carbon-centric</w:t>
      </w:r>
      <w:r>
        <w:rPr>
          <w:spacing w:val="1"/>
          <w:sz w:val="20"/>
        </w:rPr>
        <w:t> </w:t>
      </w:r>
      <w:r>
        <w:rPr>
          <w:sz w:val="20"/>
        </w:rPr>
        <w:t>computing</w:t>
      </w:r>
      <w:r>
        <w:rPr>
          <w:spacing w:val="1"/>
          <w:sz w:val="20"/>
        </w:rPr>
        <w:t> </w:t>
      </w:r>
      <w:r>
        <w:rPr>
          <w:sz w:val="20"/>
        </w:rPr>
        <w:t>initiative.</w:t>
      </w:r>
      <w:r>
        <w:rPr>
          <w:spacing w:val="1"/>
          <w:sz w:val="20"/>
        </w:rPr>
        <w:t> </w:t>
      </w:r>
      <w:hyperlink r:id="rId15">
        <w:r>
          <w:rPr>
            <w:sz w:val="20"/>
          </w:rPr>
          <w:t>www.uow.edu.au/~aditya/research/ccci/CCCi</w:t>
        </w:r>
      </w:hyperlink>
    </w:p>
    <w:p>
      <w:pPr>
        <w:pStyle w:val="ListParagraph"/>
        <w:numPr>
          <w:ilvl w:val="0"/>
          <w:numId w:val="6"/>
        </w:numPr>
        <w:tabs>
          <w:tab w:pos="919" w:val="left" w:leader="none"/>
        </w:tabs>
        <w:spacing w:line="249" w:lineRule="auto" w:before="3" w:after="0"/>
        <w:ind w:left="631" w:right="127" w:hanging="178"/>
        <w:jc w:val="both"/>
        <w:rPr>
          <w:sz w:val="20"/>
        </w:rPr>
      </w:pPr>
      <w:r>
        <w:rPr>
          <w:sz w:val="20"/>
        </w:rPr>
        <w:t>Haung</w:t>
      </w:r>
      <w:r>
        <w:rPr>
          <w:spacing w:val="1"/>
          <w:sz w:val="20"/>
        </w:rPr>
        <w:t> </w:t>
      </w:r>
      <w:r>
        <w:rPr>
          <w:sz w:val="20"/>
        </w:rPr>
        <w:t>L.</w:t>
      </w:r>
      <w:r>
        <w:rPr>
          <w:spacing w:val="1"/>
          <w:sz w:val="20"/>
        </w:rPr>
        <w:t> </w:t>
      </w:r>
      <w:r>
        <w:rPr>
          <w:sz w:val="20"/>
        </w:rPr>
        <w:t>K.</w:t>
      </w:r>
      <w:r>
        <w:rPr>
          <w:spacing w:val="1"/>
          <w:sz w:val="20"/>
        </w:rPr>
        <w:t> </w:t>
      </w:r>
      <w:r>
        <w:rPr>
          <w:sz w:val="20"/>
        </w:rPr>
        <w:t>(2012).</w:t>
      </w:r>
      <w:r>
        <w:rPr>
          <w:spacing w:val="1"/>
          <w:sz w:val="20"/>
        </w:rPr>
        <w:t> </w:t>
      </w:r>
      <w:r>
        <w:rPr>
          <w:sz w:val="20"/>
        </w:rPr>
        <w:t>Factors</w:t>
      </w:r>
      <w:r>
        <w:rPr>
          <w:spacing w:val="1"/>
          <w:sz w:val="20"/>
        </w:rPr>
        <w:t> </w:t>
      </w:r>
      <w:r>
        <w:rPr>
          <w:sz w:val="20"/>
        </w:rPr>
        <w:t>affecting</w:t>
      </w:r>
      <w:r>
        <w:rPr>
          <w:spacing w:val="1"/>
          <w:sz w:val="20"/>
        </w:rPr>
        <w:t> </w:t>
      </w:r>
      <w:r>
        <w:rPr>
          <w:sz w:val="20"/>
        </w:rPr>
        <w:t>green</w:t>
      </w:r>
      <w:r>
        <w:rPr>
          <w:spacing w:val="1"/>
          <w:sz w:val="20"/>
        </w:rPr>
        <w:t> </w:t>
      </w:r>
      <w:r>
        <w:rPr>
          <w:sz w:val="20"/>
        </w:rPr>
        <w:t>IT</w:t>
      </w:r>
      <w:r>
        <w:rPr>
          <w:spacing w:val="1"/>
          <w:sz w:val="20"/>
        </w:rPr>
        <w:t> </w:t>
      </w:r>
      <w:r>
        <w:rPr>
          <w:sz w:val="20"/>
        </w:rPr>
        <w:t>alignment: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contingency</w:t>
      </w:r>
      <w:r>
        <w:rPr>
          <w:spacing w:val="1"/>
          <w:sz w:val="20"/>
        </w:rPr>
        <w:t> </w:t>
      </w:r>
      <w:r>
        <w:rPr>
          <w:sz w:val="20"/>
        </w:rPr>
        <w:t>perspective.</w:t>
      </w:r>
      <w:r>
        <w:rPr>
          <w:spacing w:val="50"/>
          <w:sz w:val="20"/>
        </w:rPr>
        <w:t> </w:t>
      </w:r>
      <w:r>
        <w:rPr>
          <w:sz w:val="20"/>
        </w:rPr>
        <w:t>Business</w:t>
      </w:r>
      <w:r>
        <w:rPr>
          <w:spacing w:val="50"/>
          <w:sz w:val="20"/>
        </w:rPr>
        <w:t> </w:t>
      </w:r>
      <w:r>
        <w:rPr>
          <w:sz w:val="20"/>
        </w:rPr>
        <w:t>and</w:t>
      </w:r>
      <w:r>
        <w:rPr>
          <w:spacing w:val="1"/>
          <w:sz w:val="20"/>
        </w:rPr>
        <w:t> </w:t>
      </w:r>
      <w:r>
        <w:rPr>
          <w:sz w:val="20"/>
        </w:rPr>
        <w:t>Information.</w:t>
      </w:r>
      <w:r>
        <w:rPr>
          <w:spacing w:val="4"/>
          <w:sz w:val="20"/>
        </w:rPr>
        <w:t> </w:t>
      </w:r>
      <w:r>
        <w:rPr>
          <w:sz w:val="20"/>
        </w:rPr>
        <w:t>3-5</w:t>
      </w:r>
    </w:p>
    <w:p>
      <w:pPr>
        <w:pStyle w:val="ListParagraph"/>
        <w:numPr>
          <w:ilvl w:val="0"/>
          <w:numId w:val="6"/>
        </w:numPr>
        <w:tabs>
          <w:tab w:pos="843" w:val="left" w:leader="none"/>
        </w:tabs>
        <w:spacing w:line="240" w:lineRule="auto" w:before="1" w:after="0"/>
        <w:ind w:left="842" w:right="0" w:hanging="390"/>
        <w:jc w:val="both"/>
        <w:rPr>
          <w:sz w:val="20"/>
        </w:rPr>
      </w:pPr>
      <w:r>
        <w:rPr>
          <w:sz w:val="20"/>
        </w:rPr>
        <w:t>Hanuv</w:t>
      </w:r>
      <w:r>
        <w:rPr>
          <w:spacing w:val="-1"/>
          <w:sz w:val="20"/>
        </w:rPr>
        <w:t> </w:t>
      </w:r>
      <w:r>
        <w:rPr>
          <w:sz w:val="20"/>
        </w:rPr>
        <w:t>M,</w:t>
      </w:r>
      <w:r>
        <w:rPr>
          <w:spacing w:val="8"/>
          <w:sz w:val="20"/>
        </w:rPr>
        <w:t> </w:t>
      </w:r>
      <w:r>
        <w:rPr>
          <w:sz w:val="20"/>
        </w:rPr>
        <w:t>Grant</w:t>
      </w:r>
      <w:r>
        <w:rPr>
          <w:spacing w:val="7"/>
          <w:sz w:val="20"/>
        </w:rPr>
        <w:t> </w:t>
      </w:r>
      <w:r>
        <w:rPr>
          <w:sz w:val="20"/>
        </w:rPr>
        <w:t>G,</w:t>
      </w:r>
      <w:r>
        <w:rPr>
          <w:spacing w:val="7"/>
          <w:sz w:val="20"/>
        </w:rPr>
        <w:t> </w:t>
      </w:r>
      <w:r>
        <w:rPr>
          <w:sz w:val="20"/>
        </w:rPr>
        <w:t>Mann</w:t>
      </w:r>
      <w:r>
        <w:rPr>
          <w:spacing w:val="11"/>
          <w:sz w:val="20"/>
        </w:rPr>
        <w:t> </w:t>
      </w:r>
      <w:r>
        <w:rPr>
          <w:sz w:val="20"/>
        </w:rPr>
        <w:t>IJS</w:t>
      </w:r>
      <w:r>
        <w:rPr>
          <w:spacing w:val="4"/>
          <w:sz w:val="20"/>
        </w:rPr>
        <w:t> </w:t>
      </w:r>
      <w:r>
        <w:rPr>
          <w:sz w:val="20"/>
        </w:rPr>
        <w:t>(2009).</w:t>
      </w:r>
      <w:r>
        <w:rPr>
          <w:spacing w:val="7"/>
          <w:sz w:val="20"/>
        </w:rPr>
        <w:t> </w:t>
      </w:r>
      <w:r>
        <w:rPr>
          <w:sz w:val="20"/>
        </w:rPr>
        <w:t>Green</w:t>
      </w:r>
      <w:r>
        <w:rPr>
          <w:spacing w:val="11"/>
          <w:sz w:val="20"/>
        </w:rPr>
        <w:t> </w:t>
      </w:r>
      <w:r>
        <w:rPr>
          <w:sz w:val="20"/>
        </w:rPr>
        <w:t>IT:</w:t>
      </w:r>
      <w:r>
        <w:rPr>
          <w:spacing w:val="7"/>
          <w:sz w:val="20"/>
        </w:rPr>
        <w:t> </w:t>
      </w:r>
      <w:r>
        <w:rPr>
          <w:sz w:val="20"/>
        </w:rPr>
        <w:t>An</w:t>
      </w:r>
      <w:r>
        <w:rPr>
          <w:spacing w:val="11"/>
          <w:sz w:val="20"/>
        </w:rPr>
        <w:t> </w:t>
      </w:r>
      <w:r>
        <w:rPr>
          <w:sz w:val="20"/>
        </w:rPr>
        <w:t>Implementation</w:t>
      </w:r>
      <w:r>
        <w:rPr>
          <w:spacing w:val="10"/>
          <w:sz w:val="20"/>
        </w:rPr>
        <w:t> </w:t>
      </w:r>
      <w:r>
        <w:rPr>
          <w:sz w:val="20"/>
        </w:rPr>
        <w:t>Framework.</w:t>
      </w:r>
      <w:r>
        <w:rPr>
          <w:spacing w:val="14"/>
          <w:sz w:val="20"/>
        </w:rPr>
        <w:t> </w:t>
      </w:r>
      <w:r>
        <w:rPr>
          <w:i/>
          <w:sz w:val="20"/>
        </w:rPr>
        <w:t>AMCIS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2009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Proceedings</w:t>
      </w:r>
      <w:r>
        <w:rPr>
          <w:sz w:val="20"/>
        </w:rPr>
        <w:t>.</w:t>
      </w:r>
    </w:p>
    <w:p>
      <w:pPr>
        <w:pStyle w:val="ListParagraph"/>
        <w:numPr>
          <w:ilvl w:val="0"/>
          <w:numId w:val="6"/>
        </w:numPr>
        <w:tabs>
          <w:tab w:pos="852" w:val="left" w:leader="none"/>
        </w:tabs>
        <w:spacing w:line="249" w:lineRule="auto" w:before="10" w:after="0"/>
        <w:ind w:left="631" w:right="117" w:hanging="178"/>
        <w:jc w:val="both"/>
        <w:rPr>
          <w:sz w:val="20"/>
        </w:rPr>
      </w:pPr>
      <w:r>
        <w:rPr>
          <w:sz w:val="20"/>
        </w:rPr>
        <w:t>Uddin M. &amp; Rahman A. A. (2011). Techniques to implement in green data centres to achieve energy efficiency</w:t>
      </w:r>
      <w:r>
        <w:rPr>
          <w:spacing w:val="1"/>
          <w:sz w:val="20"/>
        </w:rPr>
        <w:t> </w:t>
      </w:r>
      <w:r>
        <w:rPr>
          <w:sz w:val="20"/>
        </w:rPr>
        <w:t>and</w:t>
      </w:r>
      <w:r>
        <w:rPr>
          <w:spacing w:val="2"/>
          <w:sz w:val="20"/>
        </w:rPr>
        <w:t> </w:t>
      </w:r>
      <w:r>
        <w:rPr>
          <w:sz w:val="20"/>
        </w:rPr>
        <w:t>reduce</w:t>
      </w:r>
      <w:r>
        <w:rPr>
          <w:spacing w:val="-1"/>
          <w:sz w:val="20"/>
        </w:rPr>
        <w:t> </w:t>
      </w:r>
      <w:r>
        <w:rPr>
          <w:sz w:val="20"/>
        </w:rPr>
        <w:t>global</w:t>
      </w:r>
      <w:r>
        <w:rPr>
          <w:spacing w:val="5"/>
          <w:sz w:val="20"/>
        </w:rPr>
        <w:t> </w:t>
      </w:r>
      <w:r>
        <w:rPr>
          <w:sz w:val="20"/>
        </w:rPr>
        <w:t>warming</w:t>
      </w:r>
      <w:r>
        <w:rPr>
          <w:spacing w:val="2"/>
          <w:sz w:val="20"/>
        </w:rPr>
        <w:t> </w:t>
      </w:r>
      <w:r>
        <w:rPr>
          <w:sz w:val="20"/>
        </w:rPr>
        <w:t>effects.</w:t>
      </w:r>
      <w:r>
        <w:rPr>
          <w:spacing w:val="7"/>
          <w:sz w:val="20"/>
        </w:rPr>
        <w:t> </w:t>
      </w:r>
      <w:r>
        <w:rPr>
          <w:i/>
          <w:sz w:val="20"/>
        </w:rPr>
        <w:t>International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Journal</w:t>
      </w:r>
      <w:r>
        <w:rPr>
          <w:i/>
          <w:spacing w:val="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4"/>
          <w:sz w:val="20"/>
        </w:rPr>
        <w:t> </w:t>
      </w:r>
      <w:r>
        <w:rPr>
          <w:i/>
          <w:sz w:val="20"/>
        </w:rPr>
        <w:t>Global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Warm.</w:t>
      </w:r>
      <w:r>
        <w:rPr>
          <w:i/>
          <w:spacing w:val="7"/>
          <w:sz w:val="20"/>
        </w:rPr>
        <w:t> </w:t>
      </w:r>
      <w:r>
        <w:rPr>
          <w:sz w:val="20"/>
        </w:rPr>
        <w:t>3(4):</w:t>
      </w:r>
      <w:r>
        <w:rPr>
          <w:spacing w:val="5"/>
          <w:sz w:val="20"/>
        </w:rPr>
        <w:t> </w:t>
      </w:r>
      <w:r>
        <w:rPr>
          <w:sz w:val="20"/>
        </w:rPr>
        <w:t>372–389.</w:t>
      </w:r>
    </w:p>
    <w:p>
      <w:pPr>
        <w:pStyle w:val="ListParagraph"/>
        <w:numPr>
          <w:ilvl w:val="0"/>
          <w:numId w:val="6"/>
        </w:numPr>
        <w:tabs>
          <w:tab w:pos="857" w:val="left" w:leader="none"/>
        </w:tabs>
        <w:spacing w:line="249" w:lineRule="auto" w:before="2" w:after="0"/>
        <w:ind w:left="631" w:right="117" w:hanging="178"/>
        <w:jc w:val="both"/>
        <w:rPr>
          <w:sz w:val="20"/>
        </w:rPr>
      </w:pPr>
      <w:r>
        <w:rPr>
          <w:sz w:val="20"/>
        </w:rPr>
        <w:t>Uddin</w:t>
      </w:r>
      <w:r>
        <w:rPr>
          <w:spacing w:val="1"/>
          <w:sz w:val="20"/>
        </w:rPr>
        <w:t> </w:t>
      </w:r>
      <w:r>
        <w:rPr>
          <w:sz w:val="20"/>
        </w:rPr>
        <w:t>M, Talha M, Rahman</w:t>
      </w:r>
      <w:r>
        <w:rPr>
          <w:spacing w:val="1"/>
          <w:sz w:val="20"/>
        </w:rPr>
        <w:t> </w:t>
      </w:r>
      <w:r>
        <w:rPr>
          <w:sz w:val="20"/>
        </w:rPr>
        <w:t>A. A, Shah</w:t>
      </w:r>
      <w:r>
        <w:rPr>
          <w:spacing w:val="50"/>
          <w:sz w:val="20"/>
        </w:rPr>
        <w:t> </w:t>
      </w:r>
      <w:r>
        <w:rPr>
          <w:sz w:val="20"/>
        </w:rPr>
        <w:t>A., Khader</w:t>
      </w:r>
      <w:r>
        <w:rPr>
          <w:spacing w:val="50"/>
          <w:sz w:val="20"/>
        </w:rPr>
        <w:t> </w:t>
      </w:r>
      <w:r>
        <w:rPr>
          <w:sz w:val="20"/>
        </w:rPr>
        <w:t>J. A. &amp; Memon J. (2012) Green Information Technology</w:t>
      </w:r>
      <w:r>
        <w:rPr>
          <w:spacing w:val="1"/>
          <w:sz w:val="20"/>
        </w:rPr>
        <w:t> </w:t>
      </w:r>
      <w:r>
        <w:rPr>
          <w:sz w:val="20"/>
        </w:rPr>
        <w:t>(IT) framework for energy efficient data centers using virtualization. </w:t>
      </w:r>
      <w:r>
        <w:rPr>
          <w:i/>
          <w:sz w:val="20"/>
        </w:rPr>
        <w:t>International Journal of Physical Sciences</w:t>
      </w:r>
      <w:r>
        <w:rPr>
          <w:i/>
          <w:spacing w:val="1"/>
          <w:sz w:val="20"/>
        </w:rPr>
        <w:t> </w:t>
      </w:r>
      <w:r>
        <w:rPr>
          <w:sz w:val="20"/>
        </w:rPr>
        <w:t>7(13):</w:t>
      </w:r>
      <w:r>
        <w:rPr>
          <w:spacing w:val="4"/>
          <w:sz w:val="20"/>
        </w:rPr>
        <w:t> </w:t>
      </w:r>
      <w:r>
        <w:rPr>
          <w:sz w:val="20"/>
        </w:rPr>
        <w:t>2052</w:t>
      </w:r>
      <w:r>
        <w:rPr>
          <w:spacing w:val="3"/>
          <w:sz w:val="20"/>
        </w:rPr>
        <w:t> </w:t>
      </w:r>
      <w:r>
        <w:rPr>
          <w:sz w:val="20"/>
        </w:rPr>
        <w:t>–</w:t>
      </w:r>
      <w:r>
        <w:rPr>
          <w:spacing w:val="2"/>
          <w:sz w:val="20"/>
        </w:rPr>
        <w:t> </w:t>
      </w:r>
      <w:r>
        <w:rPr>
          <w:sz w:val="20"/>
        </w:rPr>
        <w:t>2065</w:t>
      </w:r>
    </w:p>
    <w:p>
      <w:pPr>
        <w:pStyle w:val="ListParagraph"/>
        <w:numPr>
          <w:ilvl w:val="0"/>
          <w:numId w:val="6"/>
        </w:numPr>
        <w:tabs>
          <w:tab w:pos="857" w:val="left" w:leader="none"/>
        </w:tabs>
        <w:spacing w:line="249" w:lineRule="auto" w:before="3" w:after="0"/>
        <w:ind w:left="631" w:right="131" w:hanging="178"/>
        <w:jc w:val="both"/>
        <w:rPr>
          <w:sz w:val="20"/>
        </w:rPr>
      </w:pPr>
      <w:r>
        <w:rPr>
          <w:sz w:val="20"/>
        </w:rPr>
        <w:t>Herman H., Shalaby B. R., &amp; Bundgen R. (2010). </w:t>
      </w:r>
      <w:r>
        <w:rPr>
          <w:i/>
          <w:sz w:val="20"/>
        </w:rPr>
        <w:t>The greeing of Business. </w:t>
      </w:r>
      <w:r>
        <w:rPr>
          <w:sz w:val="20"/>
        </w:rPr>
        <w:t>Frankfurt: Am Main: International</w:t>
      </w:r>
      <w:r>
        <w:rPr>
          <w:spacing w:val="1"/>
          <w:sz w:val="20"/>
        </w:rPr>
        <w:t> </w:t>
      </w:r>
      <w:r>
        <w:rPr>
          <w:sz w:val="20"/>
        </w:rPr>
        <w:t>GmgH.</w:t>
      </w:r>
    </w:p>
    <w:p>
      <w:pPr>
        <w:pStyle w:val="ListParagraph"/>
        <w:numPr>
          <w:ilvl w:val="0"/>
          <w:numId w:val="6"/>
        </w:numPr>
        <w:tabs>
          <w:tab w:pos="862" w:val="left" w:leader="none"/>
        </w:tabs>
        <w:spacing w:line="249" w:lineRule="auto" w:before="1" w:after="0"/>
        <w:ind w:left="631" w:right="127" w:hanging="178"/>
        <w:jc w:val="left"/>
        <w:rPr>
          <w:sz w:val="20"/>
        </w:rPr>
      </w:pPr>
      <w:r>
        <w:rPr>
          <w:sz w:val="20"/>
        </w:rPr>
        <w:t>Murugesan</w:t>
      </w:r>
      <w:r>
        <w:rPr>
          <w:spacing w:val="29"/>
          <w:sz w:val="20"/>
        </w:rPr>
        <w:t> </w:t>
      </w:r>
      <w:r>
        <w:rPr>
          <w:sz w:val="20"/>
        </w:rPr>
        <w:t>S.,</w:t>
      </w:r>
      <w:r>
        <w:rPr>
          <w:spacing w:val="21"/>
          <w:sz w:val="20"/>
        </w:rPr>
        <w:t> </w:t>
      </w:r>
      <w:r>
        <w:rPr>
          <w:sz w:val="20"/>
        </w:rPr>
        <w:t>&amp;</w:t>
      </w:r>
      <w:r>
        <w:rPr>
          <w:spacing w:val="17"/>
          <w:sz w:val="20"/>
        </w:rPr>
        <w:t> </w:t>
      </w:r>
      <w:r>
        <w:rPr>
          <w:sz w:val="20"/>
        </w:rPr>
        <w:t>Laplante</w:t>
      </w:r>
      <w:r>
        <w:rPr>
          <w:spacing w:val="17"/>
          <w:sz w:val="20"/>
        </w:rPr>
        <w:t> </w:t>
      </w:r>
      <w:r>
        <w:rPr>
          <w:sz w:val="20"/>
        </w:rPr>
        <w:t>P.</w:t>
      </w:r>
      <w:r>
        <w:rPr>
          <w:spacing w:val="21"/>
          <w:sz w:val="20"/>
        </w:rPr>
        <w:t> </w:t>
      </w:r>
      <w:r>
        <w:rPr>
          <w:sz w:val="20"/>
        </w:rPr>
        <w:t>A.</w:t>
      </w:r>
      <w:r>
        <w:rPr>
          <w:spacing w:val="22"/>
          <w:sz w:val="20"/>
        </w:rPr>
        <w:t> </w:t>
      </w:r>
      <w:r>
        <w:rPr>
          <w:sz w:val="20"/>
        </w:rPr>
        <w:t>(2011).</w:t>
      </w:r>
      <w:r>
        <w:rPr>
          <w:spacing w:val="22"/>
          <w:sz w:val="20"/>
        </w:rPr>
        <w:t> </w:t>
      </w:r>
      <w:r>
        <w:rPr>
          <w:sz w:val="20"/>
        </w:rPr>
        <w:t>IT</w:t>
      </w:r>
      <w:r>
        <w:rPr>
          <w:spacing w:val="21"/>
          <w:sz w:val="20"/>
        </w:rPr>
        <w:t> </w:t>
      </w:r>
      <w:r>
        <w:rPr>
          <w:sz w:val="20"/>
        </w:rPr>
        <w:t>for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greener</w:t>
      </w:r>
      <w:r>
        <w:rPr>
          <w:spacing w:val="24"/>
          <w:sz w:val="20"/>
        </w:rPr>
        <w:t> </w:t>
      </w:r>
      <w:r>
        <w:rPr>
          <w:sz w:val="20"/>
        </w:rPr>
        <w:t>Planet.</w:t>
      </w:r>
      <w:r>
        <w:rPr>
          <w:spacing w:val="22"/>
          <w:sz w:val="20"/>
        </w:rPr>
        <w:t> </w:t>
      </w:r>
      <w:r>
        <w:rPr>
          <w:i/>
          <w:sz w:val="20"/>
        </w:rPr>
        <w:t>IT</w:t>
      </w:r>
      <w:r>
        <w:rPr>
          <w:i/>
          <w:spacing w:val="18"/>
          <w:sz w:val="20"/>
        </w:rPr>
        <w:t> </w:t>
      </w:r>
      <w:r>
        <w:rPr>
          <w:i/>
          <w:sz w:val="20"/>
        </w:rPr>
        <w:t>Professional</w:t>
      </w:r>
      <w:r>
        <w:rPr>
          <w:i/>
          <w:spacing w:val="21"/>
          <w:sz w:val="20"/>
        </w:rPr>
        <w:t> </w:t>
      </w:r>
      <w:r>
        <w:rPr>
          <w:i/>
          <w:sz w:val="20"/>
        </w:rPr>
        <w:t>IEEE</w:t>
      </w:r>
      <w:r>
        <w:rPr>
          <w:i/>
          <w:spacing w:val="21"/>
          <w:sz w:val="20"/>
        </w:rPr>
        <w:t> </w:t>
      </w:r>
      <w:r>
        <w:rPr>
          <w:i/>
          <w:sz w:val="20"/>
        </w:rPr>
        <w:t>Computer</w:t>
      </w:r>
      <w:r>
        <w:rPr>
          <w:i/>
          <w:spacing w:val="17"/>
          <w:sz w:val="20"/>
        </w:rPr>
        <w:t> </w:t>
      </w:r>
      <w:r>
        <w:rPr>
          <w:i/>
          <w:sz w:val="20"/>
        </w:rPr>
        <w:t>Society</w:t>
      </w:r>
      <w:r>
        <w:rPr>
          <w:i/>
          <w:spacing w:val="23"/>
          <w:sz w:val="20"/>
        </w:rPr>
        <w:t> </w:t>
      </w:r>
      <w:r>
        <w:rPr>
          <w:sz w:val="20"/>
        </w:rPr>
        <w:t>,</w:t>
      </w:r>
      <w:r>
        <w:rPr>
          <w:spacing w:val="22"/>
          <w:sz w:val="20"/>
        </w:rPr>
        <w:t> </w:t>
      </w:r>
      <w:r>
        <w:rPr>
          <w:sz w:val="20"/>
        </w:rPr>
        <w:t>13</w:t>
      </w:r>
      <w:r>
        <w:rPr>
          <w:spacing w:val="-47"/>
          <w:sz w:val="20"/>
        </w:rPr>
        <w:t> </w:t>
      </w:r>
      <w:r>
        <w:rPr>
          <w:sz w:val="20"/>
        </w:rPr>
        <w:t>(1):</w:t>
      </w:r>
      <w:r>
        <w:rPr>
          <w:spacing w:val="4"/>
          <w:sz w:val="20"/>
        </w:rPr>
        <w:t> </w:t>
      </w:r>
      <w:r>
        <w:rPr>
          <w:sz w:val="20"/>
        </w:rPr>
        <w:t>16-18.</w:t>
      </w:r>
    </w:p>
    <w:p>
      <w:pPr>
        <w:pStyle w:val="ListParagraph"/>
        <w:numPr>
          <w:ilvl w:val="0"/>
          <w:numId w:val="7"/>
        </w:numPr>
        <w:tabs>
          <w:tab w:pos="881" w:val="left" w:leader="none"/>
        </w:tabs>
        <w:spacing w:line="240" w:lineRule="auto" w:before="2" w:after="0"/>
        <w:ind w:left="880" w:right="0" w:hanging="428"/>
        <w:jc w:val="left"/>
        <w:rPr>
          <w:sz w:val="20"/>
        </w:rPr>
      </w:pPr>
      <w:r>
        <w:rPr>
          <w:sz w:val="20"/>
        </w:rPr>
        <w:t>Mariani</w:t>
      </w:r>
      <w:r>
        <w:rPr>
          <w:spacing w:val="47"/>
          <w:sz w:val="20"/>
        </w:rPr>
        <w:t> </w:t>
      </w:r>
      <w:r>
        <w:rPr>
          <w:sz w:val="20"/>
        </w:rPr>
        <w:t>M.</w:t>
      </w:r>
      <w:r>
        <w:rPr>
          <w:spacing w:val="48"/>
          <w:sz w:val="20"/>
        </w:rPr>
        <w:t> </w:t>
      </w:r>
      <w:r>
        <w:rPr>
          <w:sz w:val="20"/>
        </w:rPr>
        <w:t>&amp;</w:t>
      </w:r>
      <w:r>
        <w:rPr>
          <w:spacing w:val="43"/>
          <w:sz w:val="20"/>
        </w:rPr>
        <w:t> </w:t>
      </w:r>
      <w:r>
        <w:rPr>
          <w:sz w:val="20"/>
        </w:rPr>
        <w:t>Imam</w:t>
      </w:r>
      <w:r>
        <w:rPr>
          <w:spacing w:val="47"/>
          <w:sz w:val="20"/>
        </w:rPr>
        <w:t> </w:t>
      </w:r>
      <w:r>
        <w:rPr>
          <w:sz w:val="20"/>
        </w:rPr>
        <w:t>K.</w:t>
      </w:r>
      <w:r>
        <w:rPr>
          <w:spacing w:val="48"/>
          <w:sz w:val="20"/>
        </w:rPr>
        <w:t> </w:t>
      </w:r>
      <w:r>
        <w:rPr>
          <w:sz w:val="20"/>
        </w:rPr>
        <w:t>(2012).</w:t>
      </w:r>
      <w:r>
        <w:rPr>
          <w:spacing w:val="48"/>
          <w:sz w:val="20"/>
        </w:rPr>
        <w:t> </w:t>
      </w:r>
      <w:r>
        <w:rPr>
          <w:sz w:val="20"/>
        </w:rPr>
        <w:t>A</w:t>
      </w:r>
      <w:r>
        <w:rPr>
          <w:spacing w:val="44"/>
          <w:sz w:val="20"/>
        </w:rPr>
        <w:t> </w:t>
      </w:r>
      <w:r>
        <w:rPr>
          <w:sz w:val="20"/>
        </w:rPr>
        <w:t>Preliminary</w:t>
      </w:r>
      <w:r>
        <w:rPr>
          <w:spacing w:val="36"/>
          <w:sz w:val="20"/>
        </w:rPr>
        <w:t> </w:t>
      </w:r>
      <w:r>
        <w:rPr>
          <w:sz w:val="20"/>
        </w:rPr>
        <w:t>Study</w:t>
      </w:r>
      <w:r>
        <w:rPr>
          <w:spacing w:val="30"/>
          <w:sz w:val="20"/>
        </w:rPr>
        <w:t> </w:t>
      </w:r>
      <w:r>
        <w:rPr>
          <w:sz w:val="20"/>
        </w:rPr>
        <w:t>of</w:t>
      </w:r>
      <w:r>
        <w:rPr>
          <w:spacing w:val="36"/>
          <w:sz w:val="20"/>
        </w:rPr>
        <w:t> </w:t>
      </w:r>
      <w:r>
        <w:rPr>
          <w:sz w:val="20"/>
        </w:rPr>
        <w:t>Green</w:t>
      </w:r>
      <w:r>
        <w:rPr>
          <w:spacing w:val="45"/>
          <w:sz w:val="20"/>
        </w:rPr>
        <w:t> </w:t>
      </w:r>
      <w:r>
        <w:rPr>
          <w:sz w:val="20"/>
        </w:rPr>
        <w:t>IT</w:t>
      </w:r>
      <w:r>
        <w:rPr>
          <w:spacing w:val="42"/>
          <w:sz w:val="20"/>
        </w:rPr>
        <w:t> </w:t>
      </w:r>
      <w:r>
        <w:rPr>
          <w:sz w:val="20"/>
        </w:rPr>
        <w:t>Readiness</w:t>
      </w:r>
      <w:r>
        <w:rPr>
          <w:spacing w:val="38"/>
          <w:sz w:val="20"/>
        </w:rPr>
        <w:t> </w:t>
      </w:r>
      <w:r>
        <w:rPr>
          <w:sz w:val="20"/>
        </w:rPr>
        <w:t>in</w:t>
      </w:r>
      <w:r>
        <w:rPr>
          <w:spacing w:val="45"/>
          <w:sz w:val="20"/>
        </w:rPr>
        <w:t> </w:t>
      </w:r>
      <w:r>
        <w:rPr>
          <w:sz w:val="20"/>
        </w:rPr>
        <w:t>Indonesian</w:t>
      </w:r>
      <w:r>
        <w:rPr>
          <w:spacing w:val="45"/>
          <w:sz w:val="20"/>
        </w:rPr>
        <w:t> </w:t>
      </w:r>
      <w:r>
        <w:rPr>
          <w:sz w:val="20"/>
        </w:rPr>
        <w:t>Organizations.</w:t>
      </w:r>
    </w:p>
    <w:p>
      <w:pPr>
        <w:spacing w:before="10"/>
        <w:ind w:left="631" w:right="0" w:firstLine="0"/>
        <w:jc w:val="left"/>
        <w:rPr>
          <w:sz w:val="20"/>
        </w:rPr>
      </w:pPr>
      <w:r>
        <w:rPr>
          <w:i/>
          <w:sz w:val="20"/>
        </w:rPr>
        <w:t>Journal</w:t>
      </w:r>
      <w:r>
        <w:rPr>
          <w:i/>
          <w:spacing w:val="7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7"/>
          <w:sz w:val="20"/>
        </w:rPr>
        <w:t> </w:t>
      </w:r>
      <w:r>
        <w:rPr>
          <w:i/>
          <w:sz w:val="20"/>
        </w:rPr>
        <w:t>Energy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Technologies</w:t>
      </w:r>
      <w:r>
        <w:rPr>
          <w:i/>
          <w:spacing w:val="4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Policy</w:t>
      </w:r>
      <w:r>
        <w:rPr>
          <w:i/>
          <w:spacing w:val="10"/>
          <w:sz w:val="20"/>
        </w:rPr>
        <w:t> </w:t>
      </w:r>
      <w:r>
        <w:rPr>
          <w:sz w:val="20"/>
        </w:rPr>
        <w:t>,</w:t>
      </w:r>
      <w:r>
        <w:rPr>
          <w:spacing w:val="7"/>
          <w:sz w:val="20"/>
        </w:rPr>
        <w:t> </w:t>
      </w:r>
      <w:r>
        <w:rPr>
          <w:sz w:val="20"/>
        </w:rPr>
        <w:t>2</w:t>
      </w:r>
      <w:r>
        <w:rPr>
          <w:spacing w:val="6"/>
          <w:sz w:val="20"/>
        </w:rPr>
        <w:t> </w:t>
      </w:r>
      <w:r>
        <w:rPr>
          <w:sz w:val="20"/>
        </w:rPr>
        <w:t>(5):</w:t>
      </w:r>
      <w:r>
        <w:rPr>
          <w:spacing w:val="7"/>
          <w:sz w:val="20"/>
        </w:rPr>
        <w:t> </w:t>
      </w:r>
      <w:r>
        <w:rPr>
          <w:sz w:val="20"/>
        </w:rPr>
        <w:t>1-10.</w:t>
      </w:r>
    </w:p>
    <w:p>
      <w:pPr>
        <w:pStyle w:val="ListParagraph"/>
        <w:numPr>
          <w:ilvl w:val="0"/>
          <w:numId w:val="7"/>
        </w:numPr>
        <w:tabs>
          <w:tab w:pos="857" w:val="left" w:leader="none"/>
        </w:tabs>
        <w:spacing w:line="249" w:lineRule="auto" w:before="10" w:after="0"/>
        <w:ind w:left="631" w:right="135" w:hanging="178"/>
        <w:jc w:val="left"/>
        <w:rPr>
          <w:sz w:val="20"/>
        </w:rPr>
      </w:pPr>
      <w:r>
        <w:rPr>
          <w:sz w:val="20"/>
        </w:rPr>
        <w:t>Hamid</w:t>
      </w:r>
      <w:r>
        <w:rPr>
          <w:spacing w:val="17"/>
          <w:sz w:val="20"/>
        </w:rPr>
        <w:t> </w:t>
      </w:r>
      <w:r>
        <w:rPr>
          <w:sz w:val="20"/>
        </w:rPr>
        <w:t>S.</w:t>
      </w:r>
      <w:r>
        <w:rPr>
          <w:spacing w:val="20"/>
          <w:sz w:val="20"/>
        </w:rPr>
        <w:t> </w:t>
      </w:r>
      <w:r>
        <w:rPr>
          <w:sz w:val="20"/>
        </w:rPr>
        <w:t>A.</w:t>
      </w:r>
      <w:r>
        <w:rPr>
          <w:spacing w:val="20"/>
          <w:sz w:val="20"/>
        </w:rPr>
        <w:t> </w:t>
      </w:r>
      <w:r>
        <w:rPr>
          <w:sz w:val="20"/>
        </w:rPr>
        <w:t>R.,</w:t>
      </w:r>
      <w:r>
        <w:rPr>
          <w:spacing w:val="20"/>
          <w:sz w:val="20"/>
        </w:rPr>
        <w:t> </w:t>
      </w:r>
      <w:r>
        <w:rPr>
          <w:sz w:val="20"/>
        </w:rPr>
        <w:t>Ghafoor</w:t>
      </w:r>
      <w:r>
        <w:rPr>
          <w:spacing w:val="22"/>
          <w:sz w:val="20"/>
        </w:rPr>
        <w:t> </w:t>
      </w:r>
      <w:r>
        <w:rPr>
          <w:sz w:val="20"/>
        </w:rPr>
        <w:t>H.</w:t>
      </w:r>
      <w:r>
        <w:rPr>
          <w:spacing w:val="20"/>
          <w:sz w:val="20"/>
        </w:rPr>
        <w:t> </w:t>
      </w:r>
      <w:r>
        <w:rPr>
          <w:sz w:val="20"/>
        </w:rPr>
        <w:t>A.</w:t>
      </w:r>
      <w:r>
        <w:rPr>
          <w:spacing w:val="20"/>
          <w:sz w:val="20"/>
        </w:rPr>
        <w:t> </w:t>
      </w:r>
      <w:r>
        <w:rPr>
          <w:sz w:val="20"/>
        </w:rPr>
        <w:t>&amp;</w:t>
      </w:r>
      <w:r>
        <w:rPr>
          <w:spacing w:val="15"/>
          <w:sz w:val="20"/>
        </w:rPr>
        <w:t> </w:t>
      </w:r>
      <w:r>
        <w:rPr>
          <w:sz w:val="20"/>
        </w:rPr>
        <w:t>Shah</w:t>
      </w:r>
      <w:r>
        <w:rPr>
          <w:spacing w:val="22"/>
          <w:sz w:val="20"/>
        </w:rPr>
        <w:t> </w:t>
      </w:r>
      <w:r>
        <w:rPr>
          <w:sz w:val="20"/>
        </w:rPr>
        <w:t>T.</w:t>
      </w:r>
      <w:r>
        <w:rPr>
          <w:spacing w:val="20"/>
          <w:sz w:val="20"/>
        </w:rPr>
        <w:t> </w:t>
      </w:r>
      <w:r>
        <w:rPr>
          <w:sz w:val="20"/>
        </w:rPr>
        <w:t>Z.</w:t>
      </w:r>
      <w:r>
        <w:rPr>
          <w:spacing w:val="20"/>
          <w:sz w:val="20"/>
        </w:rPr>
        <w:t> </w:t>
      </w:r>
      <w:r>
        <w:rPr>
          <w:sz w:val="20"/>
        </w:rPr>
        <w:t>(2012).</w:t>
      </w:r>
      <w:r>
        <w:rPr>
          <w:spacing w:val="20"/>
          <w:sz w:val="20"/>
        </w:rPr>
        <w:t> </w:t>
      </w:r>
      <w:r>
        <w:rPr>
          <w:sz w:val="20"/>
        </w:rPr>
        <w:t>Analysis</w:t>
      </w:r>
      <w:r>
        <w:rPr>
          <w:spacing w:val="11"/>
          <w:sz w:val="20"/>
        </w:rPr>
        <w:t> </w:t>
      </w:r>
      <w:r>
        <w:rPr>
          <w:sz w:val="20"/>
        </w:rPr>
        <w:t>of</w:t>
      </w:r>
      <w:r>
        <w:rPr>
          <w:spacing w:val="7"/>
          <w:sz w:val="20"/>
        </w:rPr>
        <w:t> </w:t>
      </w:r>
      <w:r>
        <w:rPr>
          <w:sz w:val="20"/>
        </w:rPr>
        <w:t>attitude</w:t>
      </w:r>
      <w:r>
        <w:rPr>
          <w:spacing w:val="10"/>
          <w:sz w:val="20"/>
        </w:rPr>
        <w:t> </w:t>
      </w:r>
      <w:r>
        <w:rPr>
          <w:sz w:val="20"/>
        </w:rPr>
        <w:t>towards</w:t>
      </w:r>
      <w:r>
        <w:rPr>
          <w:spacing w:val="11"/>
          <w:sz w:val="20"/>
        </w:rPr>
        <w:t> </w:t>
      </w:r>
      <w:r>
        <w:rPr>
          <w:sz w:val="20"/>
        </w:rPr>
        <w:t>green</w:t>
      </w:r>
      <w:r>
        <w:rPr>
          <w:spacing w:val="17"/>
          <w:sz w:val="20"/>
        </w:rPr>
        <w:t> </w:t>
      </w:r>
      <w:r>
        <w:rPr>
          <w:sz w:val="20"/>
        </w:rPr>
        <w:t>purchase:</w:t>
      </w:r>
      <w:r>
        <w:rPr>
          <w:spacing w:val="14"/>
          <w:sz w:val="20"/>
        </w:rPr>
        <w:t> </w:t>
      </w:r>
      <w:r>
        <w:rPr>
          <w:sz w:val="20"/>
        </w:rPr>
        <w:t>Pakistan</w:t>
      </w:r>
      <w:r>
        <w:rPr>
          <w:spacing w:val="17"/>
          <w:sz w:val="20"/>
        </w:rPr>
        <w:t> </w:t>
      </w:r>
      <w:r>
        <w:rPr>
          <w:sz w:val="20"/>
        </w:rPr>
        <w:t>in</w:t>
      </w:r>
      <w:r>
        <w:rPr>
          <w:spacing w:val="-47"/>
          <w:sz w:val="20"/>
        </w:rPr>
        <w:t> </w:t>
      </w:r>
      <w:r>
        <w:rPr>
          <w:sz w:val="20"/>
        </w:rPr>
        <w:t>context.</w:t>
      </w:r>
      <w:r>
        <w:rPr>
          <w:spacing w:val="5"/>
          <w:sz w:val="20"/>
        </w:rPr>
        <w:t> </w:t>
      </w:r>
      <w:r>
        <w:rPr>
          <w:i/>
          <w:sz w:val="20"/>
        </w:rPr>
        <w:t>International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lournal</w:t>
      </w:r>
      <w:r>
        <w:rPr>
          <w:i/>
          <w:spacing w:val="4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business</w:t>
      </w:r>
      <w:r>
        <w:rPr>
          <w:i/>
          <w:spacing w:val="1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3"/>
          <w:sz w:val="20"/>
        </w:rPr>
        <w:t> </w:t>
      </w:r>
      <w:r>
        <w:rPr>
          <w:i/>
          <w:sz w:val="20"/>
        </w:rPr>
        <w:t>social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science</w:t>
      </w:r>
      <w:r>
        <w:rPr>
          <w:i/>
          <w:spacing w:val="7"/>
          <w:sz w:val="20"/>
        </w:rPr>
        <w:t> </w:t>
      </w:r>
      <w:r>
        <w:rPr>
          <w:sz w:val="20"/>
        </w:rPr>
        <w:t>,</w:t>
      </w:r>
      <w:r>
        <w:rPr>
          <w:spacing w:val="5"/>
          <w:sz w:val="20"/>
        </w:rPr>
        <w:t> </w:t>
      </w:r>
      <w:r>
        <w:rPr>
          <w:sz w:val="20"/>
        </w:rPr>
        <w:t>3</w:t>
      </w:r>
      <w:r>
        <w:rPr>
          <w:spacing w:val="2"/>
          <w:sz w:val="20"/>
        </w:rPr>
        <w:t> </w:t>
      </w:r>
      <w:r>
        <w:rPr>
          <w:sz w:val="20"/>
        </w:rPr>
        <w:t>(6):</w:t>
      </w:r>
      <w:r>
        <w:rPr>
          <w:spacing w:val="5"/>
          <w:sz w:val="20"/>
        </w:rPr>
        <w:t> </w:t>
      </w:r>
      <w:r>
        <w:rPr>
          <w:sz w:val="20"/>
        </w:rPr>
        <w:t>112-115.</w:t>
      </w:r>
    </w:p>
    <w:p>
      <w:pPr>
        <w:pStyle w:val="ListParagraph"/>
        <w:numPr>
          <w:ilvl w:val="0"/>
          <w:numId w:val="7"/>
        </w:numPr>
        <w:tabs>
          <w:tab w:pos="852" w:val="left" w:leader="none"/>
        </w:tabs>
        <w:spacing w:line="249" w:lineRule="auto" w:before="1" w:after="0"/>
        <w:ind w:left="631" w:right="133" w:hanging="178"/>
        <w:jc w:val="left"/>
        <w:rPr>
          <w:sz w:val="20"/>
        </w:rPr>
      </w:pPr>
      <w:r>
        <w:rPr>
          <w:sz w:val="20"/>
        </w:rPr>
        <w:t>Apulu</w:t>
      </w:r>
      <w:r>
        <w:rPr>
          <w:spacing w:val="16"/>
          <w:sz w:val="20"/>
        </w:rPr>
        <w:t> </w:t>
      </w:r>
      <w:r>
        <w:rPr>
          <w:sz w:val="20"/>
        </w:rPr>
        <w:t>I.</w:t>
      </w:r>
      <w:r>
        <w:rPr>
          <w:spacing w:val="18"/>
          <w:sz w:val="20"/>
        </w:rPr>
        <w:t> </w:t>
      </w:r>
      <w:r>
        <w:rPr>
          <w:sz w:val="20"/>
        </w:rPr>
        <w:t>&amp;</w:t>
      </w:r>
      <w:r>
        <w:rPr>
          <w:spacing w:val="13"/>
          <w:sz w:val="20"/>
        </w:rPr>
        <w:t> </w:t>
      </w:r>
      <w:r>
        <w:rPr>
          <w:sz w:val="20"/>
        </w:rPr>
        <w:t>Latham</w:t>
      </w:r>
      <w:r>
        <w:rPr>
          <w:spacing w:val="11"/>
          <w:sz w:val="20"/>
        </w:rPr>
        <w:t> </w:t>
      </w:r>
      <w:r>
        <w:rPr>
          <w:sz w:val="20"/>
        </w:rPr>
        <w:t>A.</w:t>
      </w:r>
      <w:r>
        <w:rPr>
          <w:spacing w:val="13"/>
          <w:sz w:val="20"/>
        </w:rPr>
        <w:t> </w:t>
      </w:r>
      <w:r>
        <w:rPr>
          <w:sz w:val="20"/>
        </w:rPr>
        <w:t>(2009).</w:t>
      </w:r>
      <w:r>
        <w:rPr>
          <w:spacing w:val="13"/>
          <w:sz w:val="20"/>
        </w:rPr>
        <w:t> </w:t>
      </w:r>
      <w:r>
        <w:rPr>
          <w:sz w:val="20"/>
        </w:rPr>
        <w:t>Information</w:t>
      </w:r>
      <w:r>
        <w:rPr>
          <w:spacing w:val="16"/>
          <w:sz w:val="20"/>
        </w:rPr>
        <w:t> </w:t>
      </w:r>
      <w:r>
        <w:rPr>
          <w:sz w:val="20"/>
        </w:rPr>
        <w:t>and</w:t>
      </w:r>
      <w:r>
        <w:rPr>
          <w:spacing w:val="11"/>
          <w:sz w:val="20"/>
        </w:rPr>
        <w:t> </w:t>
      </w:r>
      <w:r>
        <w:rPr>
          <w:sz w:val="20"/>
        </w:rPr>
        <w:t>Communication</w:t>
      </w:r>
      <w:r>
        <w:rPr>
          <w:spacing w:val="16"/>
          <w:sz w:val="20"/>
        </w:rPr>
        <w:t> </w:t>
      </w:r>
      <w:r>
        <w:rPr>
          <w:sz w:val="20"/>
        </w:rPr>
        <w:t>Technology Adoption:</w:t>
      </w:r>
      <w:r>
        <w:rPr>
          <w:spacing w:val="12"/>
          <w:sz w:val="20"/>
        </w:rPr>
        <w:t> </w:t>
      </w:r>
      <w:r>
        <w:rPr>
          <w:sz w:val="20"/>
        </w:rPr>
        <w:t>Challenges</w:t>
      </w:r>
      <w:r>
        <w:rPr>
          <w:spacing w:val="10"/>
          <w:sz w:val="20"/>
        </w:rPr>
        <w:t> </w:t>
      </w:r>
      <w:r>
        <w:rPr>
          <w:sz w:val="20"/>
        </w:rPr>
        <w:t>for</w:t>
      </w:r>
      <w:r>
        <w:rPr>
          <w:spacing w:val="16"/>
          <w:sz w:val="20"/>
        </w:rPr>
        <w:t> </w:t>
      </w:r>
      <w:r>
        <w:rPr>
          <w:sz w:val="20"/>
        </w:rPr>
        <w:t>Nigerian</w:t>
      </w:r>
      <w:r>
        <w:rPr>
          <w:spacing w:val="-47"/>
          <w:sz w:val="20"/>
        </w:rPr>
        <w:t> </w:t>
      </w:r>
      <w:r>
        <w:rPr>
          <w:sz w:val="20"/>
        </w:rPr>
        <w:t>SMEs.</w:t>
      </w:r>
      <w:r>
        <w:rPr>
          <w:spacing w:val="4"/>
          <w:sz w:val="20"/>
        </w:rPr>
        <w:t> </w:t>
      </w:r>
      <w:r>
        <w:rPr>
          <w:sz w:val="20"/>
        </w:rPr>
        <w:t>TMC</w:t>
      </w:r>
      <w:r>
        <w:rPr>
          <w:spacing w:val="2"/>
          <w:sz w:val="20"/>
        </w:rPr>
        <w:t> </w:t>
      </w:r>
      <w:r>
        <w:rPr>
          <w:sz w:val="20"/>
        </w:rPr>
        <w:t>Academic</w:t>
      </w:r>
      <w:r>
        <w:rPr>
          <w:spacing w:val="-1"/>
          <w:sz w:val="20"/>
        </w:rPr>
        <w:t> </w:t>
      </w:r>
      <w:r>
        <w:rPr>
          <w:sz w:val="20"/>
        </w:rPr>
        <w:t>Journal,</w:t>
      </w:r>
      <w:r>
        <w:rPr>
          <w:spacing w:val="4"/>
          <w:sz w:val="20"/>
        </w:rPr>
        <w:t> </w:t>
      </w:r>
      <w:r>
        <w:rPr>
          <w:sz w:val="20"/>
        </w:rPr>
        <w:t>4(2):</w:t>
      </w:r>
      <w:r>
        <w:rPr>
          <w:spacing w:val="4"/>
          <w:sz w:val="20"/>
        </w:rPr>
        <w:t> </w:t>
      </w:r>
      <w:r>
        <w:rPr>
          <w:sz w:val="20"/>
        </w:rPr>
        <w:t>64-80</w:t>
      </w:r>
    </w:p>
    <w:p>
      <w:pPr>
        <w:pStyle w:val="ListParagraph"/>
        <w:numPr>
          <w:ilvl w:val="0"/>
          <w:numId w:val="7"/>
        </w:numPr>
        <w:tabs>
          <w:tab w:pos="871" w:val="left" w:leader="none"/>
        </w:tabs>
        <w:spacing w:line="249" w:lineRule="auto" w:before="2" w:after="0"/>
        <w:ind w:left="631" w:right="131" w:hanging="178"/>
        <w:jc w:val="left"/>
        <w:rPr>
          <w:sz w:val="20"/>
        </w:rPr>
      </w:pPr>
      <w:r>
        <w:rPr>
          <w:sz w:val="20"/>
        </w:rPr>
        <w:t>Ogunyemi</w:t>
      </w:r>
      <w:r>
        <w:rPr>
          <w:spacing w:val="33"/>
          <w:sz w:val="20"/>
        </w:rPr>
        <w:t> </w:t>
      </w:r>
      <w:r>
        <w:rPr>
          <w:sz w:val="20"/>
        </w:rPr>
        <w:t>A.</w:t>
      </w:r>
      <w:r>
        <w:rPr>
          <w:spacing w:val="35"/>
          <w:sz w:val="20"/>
        </w:rPr>
        <w:t> </w:t>
      </w:r>
      <w:r>
        <w:rPr>
          <w:sz w:val="20"/>
        </w:rPr>
        <w:t>A.</w:t>
      </w:r>
      <w:r>
        <w:rPr>
          <w:spacing w:val="34"/>
          <w:sz w:val="20"/>
        </w:rPr>
        <w:t> </w:t>
      </w:r>
      <w:r>
        <w:rPr>
          <w:sz w:val="20"/>
        </w:rPr>
        <w:t>&amp;</w:t>
      </w:r>
      <w:r>
        <w:rPr>
          <w:spacing w:val="30"/>
          <w:sz w:val="20"/>
        </w:rPr>
        <w:t> </w:t>
      </w:r>
      <w:r>
        <w:rPr>
          <w:sz w:val="20"/>
        </w:rPr>
        <w:t>Johnston</w:t>
      </w:r>
      <w:r>
        <w:rPr>
          <w:spacing w:val="37"/>
          <w:sz w:val="20"/>
        </w:rPr>
        <w:t> </w:t>
      </w:r>
      <w:r>
        <w:rPr>
          <w:sz w:val="20"/>
        </w:rPr>
        <w:t>K.</w:t>
      </w:r>
      <w:r>
        <w:rPr>
          <w:spacing w:val="31"/>
          <w:sz w:val="20"/>
        </w:rPr>
        <w:t> </w:t>
      </w:r>
      <w:r>
        <w:rPr>
          <w:sz w:val="20"/>
        </w:rPr>
        <w:t>A.</w:t>
      </w:r>
      <w:r>
        <w:rPr>
          <w:spacing w:val="30"/>
          <w:sz w:val="20"/>
        </w:rPr>
        <w:t> </w:t>
      </w:r>
      <w:r>
        <w:rPr>
          <w:sz w:val="20"/>
        </w:rPr>
        <w:t>(2012</w:t>
      </w:r>
      <w:r>
        <w:rPr>
          <w:spacing w:val="28"/>
          <w:sz w:val="20"/>
        </w:rPr>
        <w:t> </w:t>
      </w:r>
      <w:r>
        <w:rPr>
          <w:sz w:val="20"/>
        </w:rPr>
        <w:t>(b)).</w:t>
      </w:r>
      <w:r>
        <w:rPr>
          <w:spacing w:val="30"/>
          <w:sz w:val="20"/>
        </w:rPr>
        <w:t> </w:t>
      </w:r>
      <w:r>
        <w:rPr>
          <w:sz w:val="20"/>
        </w:rPr>
        <w:t>Exploring</w:t>
      </w:r>
      <w:r>
        <w:rPr>
          <w:spacing w:val="28"/>
          <w:sz w:val="20"/>
        </w:rPr>
        <w:t> </w:t>
      </w:r>
      <w:r>
        <w:rPr>
          <w:sz w:val="20"/>
        </w:rPr>
        <w:t>the</w:t>
      </w:r>
      <w:r>
        <w:rPr>
          <w:spacing w:val="24"/>
          <w:sz w:val="20"/>
        </w:rPr>
        <w:t> </w:t>
      </w:r>
      <w:r>
        <w:rPr>
          <w:sz w:val="20"/>
        </w:rPr>
        <w:t>roles</w:t>
      </w:r>
      <w:r>
        <w:rPr>
          <w:spacing w:val="26"/>
          <w:sz w:val="20"/>
        </w:rPr>
        <w:t> </w:t>
      </w:r>
      <w:r>
        <w:rPr>
          <w:sz w:val="20"/>
        </w:rPr>
        <w:t>of</w:t>
      </w:r>
      <w:r>
        <w:rPr>
          <w:spacing w:val="24"/>
          <w:sz w:val="20"/>
        </w:rPr>
        <w:t> </w:t>
      </w:r>
      <w:r>
        <w:rPr>
          <w:sz w:val="20"/>
        </w:rPr>
        <w:t>people,</w:t>
      </w:r>
      <w:r>
        <w:rPr>
          <w:spacing w:val="30"/>
          <w:sz w:val="20"/>
        </w:rPr>
        <w:t> </w:t>
      </w:r>
      <w:r>
        <w:rPr>
          <w:sz w:val="20"/>
        </w:rPr>
        <w:t>governance</w:t>
      </w:r>
      <w:r>
        <w:rPr>
          <w:spacing w:val="25"/>
          <w:sz w:val="20"/>
        </w:rPr>
        <w:t> </w:t>
      </w:r>
      <w:r>
        <w:rPr>
          <w:sz w:val="20"/>
        </w:rPr>
        <w:t>and</w:t>
      </w:r>
      <w:r>
        <w:rPr>
          <w:spacing w:val="27"/>
          <w:sz w:val="20"/>
        </w:rPr>
        <w:t> </w:t>
      </w:r>
      <w:r>
        <w:rPr>
          <w:sz w:val="20"/>
        </w:rPr>
        <w:t>technology</w:t>
      </w:r>
      <w:r>
        <w:rPr>
          <w:spacing w:val="18"/>
          <w:sz w:val="20"/>
        </w:rPr>
        <w:t> </w:t>
      </w:r>
      <w:r>
        <w:rPr>
          <w:sz w:val="20"/>
        </w:rPr>
        <w:t>in</w:t>
      </w:r>
      <w:r>
        <w:rPr>
          <w:spacing w:val="-47"/>
          <w:sz w:val="20"/>
        </w:rPr>
        <w:t> </w:t>
      </w:r>
      <w:r>
        <w:rPr>
          <w:sz w:val="20"/>
        </w:rPr>
        <w:t>organizational</w:t>
      </w:r>
      <w:r>
        <w:rPr>
          <w:spacing w:val="7"/>
          <w:sz w:val="20"/>
        </w:rPr>
        <w:t> </w:t>
      </w:r>
      <w:r>
        <w:rPr>
          <w:sz w:val="20"/>
        </w:rPr>
        <w:t>readiness</w:t>
      </w:r>
      <w:r>
        <w:rPr>
          <w:spacing w:val="4"/>
          <w:sz w:val="20"/>
        </w:rPr>
        <w:t> </w:t>
      </w:r>
      <w:r>
        <w:rPr>
          <w:sz w:val="20"/>
        </w:rPr>
        <w:t>for</w:t>
      </w:r>
      <w:r>
        <w:rPr>
          <w:spacing w:val="11"/>
          <w:sz w:val="20"/>
        </w:rPr>
        <w:t> </w:t>
      </w:r>
      <w:r>
        <w:rPr>
          <w:sz w:val="20"/>
        </w:rPr>
        <w:t>emerging</w:t>
      </w:r>
      <w:r>
        <w:rPr>
          <w:spacing w:val="5"/>
          <w:sz w:val="20"/>
        </w:rPr>
        <w:t> </w:t>
      </w:r>
      <w:r>
        <w:rPr>
          <w:sz w:val="20"/>
        </w:rPr>
        <w:t>technologies.</w:t>
      </w:r>
      <w:r>
        <w:rPr>
          <w:spacing w:val="11"/>
          <w:sz w:val="20"/>
        </w:rPr>
        <w:t> </w:t>
      </w:r>
      <w:r>
        <w:rPr>
          <w:i/>
          <w:sz w:val="20"/>
        </w:rPr>
        <w:t>The</w:t>
      </w:r>
      <w:r>
        <w:rPr>
          <w:i/>
          <w:spacing w:val="7"/>
          <w:sz w:val="20"/>
        </w:rPr>
        <w:t> </w:t>
      </w:r>
      <w:r>
        <w:rPr>
          <w:i/>
          <w:sz w:val="20"/>
        </w:rPr>
        <w:t>African</w:t>
      </w:r>
      <w:r>
        <w:rPr>
          <w:i/>
          <w:spacing w:val="6"/>
          <w:sz w:val="20"/>
        </w:rPr>
        <w:t> </w:t>
      </w:r>
      <w:r>
        <w:rPr>
          <w:i/>
          <w:sz w:val="20"/>
        </w:rPr>
        <w:t>Journal</w:t>
      </w:r>
      <w:r>
        <w:rPr>
          <w:i/>
          <w:spacing w:val="7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Information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Systems</w:t>
      </w:r>
      <w:r>
        <w:rPr>
          <w:i/>
          <w:spacing w:val="4"/>
          <w:sz w:val="20"/>
        </w:rPr>
        <w:t> </w:t>
      </w:r>
      <w:r>
        <w:rPr>
          <w:sz w:val="20"/>
        </w:rPr>
        <w:t>,</w:t>
      </w:r>
      <w:r>
        <w:rPr>
          <w:spacing w:val="8"/>
          <w:sz w:val="20"/>
        </w:rPr>
        <w:t> </w:t>
      </w:r>
      <w:r>
        <w:rPr>
          <w:sz w:val="20"/>
        </w:rPr>
        <w:t>4</w:t>
      </w:r>
      <w:r>
        <w:rPr>
          <w:spacing w:val="5"/>
          <w:sz w:val="20"/>
        </w:rPr>
        <w:t> </w:t>
      </w:r>
      <w:r>
        <w:rPr>
          <w:sz w:val="20"/>
        </w:rPr>
        <w:t>(3):</w:t>
      </w:r>
      <w:r>
        <w:rPr>
          <w:spacing w:val="7"/>
          <w:sz w:val="20"/>
        </w:rPr>
        <w:t> </w:t>
      </w:r>
      <w:r>
        <w:rPr>
          <w:sz w:val="20"/>
        </w:rPr>
        <w:t>100-119.</w:t>
      </w:r>
    </w:p>
    <w:p>
      <w:pPr>
        <w:pStyle w:val="ListParagraph"/>
        <w:numPr>
          <w:ilvl w:val="0"/>
          <w:numId w:val="7"/>
        </w:numPr>
        <w:tabs>
          <w:tab w:pos="886" w:val="left" w:leader="none"/>
        </w:tabs>
        <w:spacing w:line="240" w:lineRule="auto" w:before="2" w:after="0"/>
        <w:ind w:left="885" w:right="0" w:hanging="433"/>
        <w:jc w:val="left"/>
        <w:rPr>
          <w:sz w:val="20"/>
        </w:rPr>
      </w:pPr>
      <w:r>
        <w:rPr>
          <w:sz w:val="20"/>
        </w:rPr>
        <w:t>Oyewole</w:t>
      </w:r>
      <w:r>
        <w:rPr>
          <w:spacing w:val="41"/>
          <w:sz w:val="20"/>
        </w:rPr>
        <w:t> </w:t>
      </w:r>
      <w:r>
        <w:rPr>
          <w:sz w:val="20"/>
        </w:rPr>
        <w:t>P.</w:t>
      </w:r>
      <w:r>
        <w:rPr>
          <w:spacing w:val="48"/>
          <w:sz w:val="20"/>
        </w:rPr>
        <w:t> </w:t>
      </w:r>
      <w:r>
        <w:rPr>
          <w:sz w:val="20"/>
        </w:rPr>
        <w:t>(2001).</w:t>
      </w:r>
      <w:r>
        <w:rPr>
          <w:spacing w:val="48"/>
          <w:sz w:val="20"/>
        </w:rPr>
        <w:t> </w:t>
      </w:r>
      <w:r>
        <w:rPr>
          <w:sz w:val="20"/>
        </w:rPr>
        <w:t>Social</w:t>
      </w:r>
      <w:r>
        <w:rPr>
          <w:spacing w:val="47"/>
          <w:sz w:val="20"/>
        </w:rPr>
        <w:t> </w:t>
      </w:r>
      <w:r>
        <w:rPr>
          <w:sz w:val="20"/>
        </w:rPr>
        <w:t>costs</w:t>
      </w:r>
      <w:r>
        <w:rPr>
          <w:spacing w:val="44"/>
          <w:sz w:val="20"/>
        </w:rPr>
        <w:t> </w:t>
      </w:r>
      <w:r>
        <w:rPr>
          <w:sz w:val="20"/>
        </w:rPr>
        <w:t>of</w:t>
      </w:r>
      <w:r>
        <w:rPr>
          <w:spacing w:val="41"/>
          <w:sz w:val="20"/>
        </w:rPr>
        <w:t> </w:t>
      </w:r>
      <w:r>
        <w:rPr>
          <w:sz w:val="20"/>
        </w:rPr>
        <w:t>environmental</w:t>
      </w:r>
      <w:r>
        <w:rPr>
          <w:spacing w:val="47"/>
          <w:sz w:val="20"/>
        </w:rPr>
        <w:t> </w:t>
      </w:r>
      <w:r>
        <w:rPr>
          <w:sz w:val="20"/>
        </w:rPr>
        <w:t>justice</w:t>
      </w:r>
      <w:r>
        <w:rPr>
          <w:spacing w:val="42"/>
          <w:sz w:val="20"/>
        </w:rPr>
        <w:t> </w:t>
      </w:r>
      <w:r>
        <w:rPr>
          <w:sz w:val="20"/>
        </w:rPr>
        <w:t>associated</w:t>
      </w:r>
      <w:r>
        <w:rPr>
          <w:spacing w:val="44"/>
          <w:sz w:val="20"/>
        </w:rPr>
        <w:t> </w:t>
      </w:r>
      <w:r>
        <w:rPr>
          <w:sz w:val="20"/>
        </w:rPr>
        <w:t>with  the</w:t>
      </w:r>
      <w:r>
        <w:rPr>
          <w:spacing w:val="42"/>
          <w:sz w:val="20"/>
        </w:rPr>
        <w:t> </w:t>
      </w:r>
      <w:r>
        <w:rPr>
          <w:sz w:val="20"/>
        </w:rPr>
        <w:t>practice</w:t>
      </w:r>
      <w:r>
        <w:rPr>
          <w:spacing w:val="42"/>
          <w:sz w:val="20"/>
        </w:rPr>
        <w:t> </w:t>
      </w:r>
      <w:r>
        <w:rPr>
          <w:sz w:val="20"/>
        </w:rPr>
        <w:t>of</w:t>
      </w:r>
      <w:r>
        <w:rPr>
          <w:spacing w:val="41"/>
          <w:sz w:val="20"/>
        </w:rPr>
        <w:t> </w:t>
      </w:r>
      <w:r>
        <w:rPr>
          <w:sz w:val="20"/>
        </w:rPr>
        <w:t>green</w:t>
      </w:r>
      <w:r>
        <w:rPr>
          <w:spacing w:val="4"/>
          <w:sz w:val="20"/>
        </w:rPr>
        <w:t> </w:t>
      </w:r>
      <w:r>
        <w:rPr>
          <w:sz w:val="20"/>
        </w:rPr>
        <w:t>marketing.</w:t>
      </w:r>
    </w:p>
    <w:p>
      <w:pPr>
        <w:spacing w:before="10"/>
        <w:ind w:left="631" w:right="0" w:firstLine="0"/>
        <w:jc w:val="left"/>
        <w:rPr>
          <w:sz w:val="20"/>
        </w:rPr>
      </w:pPr>
      <w:r>
        <w:rPr>
          <w:i/>
          <w:sz w:val="20"/>
        </w:rPr>
        <w:t>Journal</w:t>
      </w:r>
      <w:r>
        <w:rPr>
          <w:i/>
          <w:spacing w:val="7"/>
          <w:sz w:val="20"/>
        </w:rPr>
        <w:t> </w:t>
      </w:r>
      <w:r>
        <w:rPr>
          <w:i/>
          <w:sz w:val="20"/>
        </w:rPr>
        <w:t>of</w:t>
      </w:r>
      <w:r>
        <w:rPr>
          <w:i/>
          <w:spacing w:val="8"/>
          <w:sz w:val="20"/>
        </w:rPr>
        <w:t> </w:t>
      </w:r>
      <w:r>
        <w:rPr>
          <w:i/>
          <w:sz w:val="20"/>
        </w:rPr>
        <w:t>business</w:t>
      </w:r>
      <w:r>
        <w:rPr>
          <w:i/>
          <w:spacing w:val="5"/>
          <w:sz w:val="20"/>
        </w:rPr>
        <w:t> </w:t>
      </w:r>
      <w:r>
        <w:rPr>
          <w:i/>
          <w:sz w:val="20"/>
        </w:rPr>
        <w:t>ethics</w:t>
      </w:r>
      <w:r>
        <w:rPr>
          <w:i/>
          <w:spacing w:val="5"/>
          <w:sz w:val="20"/>
        </w:rPr>
        <w:t> </w:t>
      </w:r>
      <w:r>
        <w:rPr>
          <w:sz w:val="20"/>
        </w:rPr>
        <w:t>29:</w:t>
      </w:r>
      <w:r>
        <w:rPr>
          <w:spacing w:val="8"/>
          <w:sz w:val="20"/>
        </w:rPr>
        <w:t> </w:t>
      </w:r>
      <w:r>
        <w:rPr>
          <w:sz w:val="20"/>
        </w:rPr>
        <w:t>239-251</w:t>
      </w:r>
    </w:p>
    <w:p>
      <w:pPr>
        <w:pStyle w:val="ListParagraph"/>
        <w:numPr>
          <w:ilvl w:val="0"/>
          <w:numId w:val="7"/>
        </w:numPr>
        <w:tabs>
          <w:tab w:pos="876" w:val="left" w:leader="none"/>
        </w:tabs>
        <w:spacing w:line="249" w:lineRule="auto" w:before="10" w:after="0"/>
        <w:ind w:left="631" w:right="127" w:hanging="178"/>
        <w:jc w:val="left"/>
        <w:rPr>
          <w:sz w:val="20"/>
        </w:rPr>
      </w:pPr>
      <w:r>
        <w:rPr>
          <w:sz w:val="20"/>
        </w:rPr>
        <w:t>Munyua,</w:t>
      </w:r>
      <w:r>
        <w:rPr>
          <w:spacing w:val="39"/>
          <w:sz w:val="20"/>
        </w:rPr>
        <w:t> </w:t>
      </w:r>
      <w:r>
        <w:rPr>
          <w:sz w:val="20"/>
        </w:rPr>
        <w:t>A.</w:t>
      </w:r>
      <w:r>
        <w:rPr>
          <w:spacing w:val="40"/>
          <w:sz w:val="20"/>
        </w:rPr>
        <w:t> </w:t>
      </w:r>
      <w:r>
        <w:rPr>
          <w:sz w:val="20"/>
        </w:rPr>
        <w:t>W.</w:t>
      </w:r>
      <w:r>
        <w:rPr>
          <w:spacing w:val="39"/>
          <w:sz w:val="20"/>
        </w:rPr>
        <w:t> </w:t>
      </w:r>
      <w:r>
        <w:rPr>
          <w:sz w:val="20"/>
        </w:rPr>
        <w:t>(2010).</w:t>
      </w:r>
      <w:r>
        <w:rPr>
          <w:spacing w:val="40"/>
          <w:sz w:val="20"/>
        </w:rPr>
        <w:t> </w:t>
      </w:r>
      <w:r>
        <w:rPr>
          <w:sz w:val="20"/>
        </w:rPr>
        <w:t>Kenya.</w:t>
      </w:r>
      <w:r>
        <w:rPr>
          <w:spacing w:val="40"/>
          <w:sz w:val="20"/>
        </w:rPr>
        <w:t> </w:t>
      </w:r>
      <w:r>
        <w:rPr>
          <w:sz w:val="20"/>
        </w:rPr>
        <w:t>In</w:t>
      </w:r>
      <w:r>
        <w:rPr>
          <w:spacing w:val="41"/>
          <w:sz w:val="20"/>
        </w:rPr>
        <w:t> </w:t>
      </w:r>
      <w:r>
        <w:rPr>
          <w:sz w:val="20"/>
        </w:rPr>
        <w:t>A.</w:t>
      </w:r>
      <w:r>
        <w:rPr>
          <w:spacing w:val="40"/>
          <w:sz w:val="20"/>
        </w:rPr>
        <w:t> </w:t>
      </w:r>
      <w:r>
        <w:rPr>
          <w:sz w:val="20"/>
        </w:rPr>
        <w:t>Finlay,</w:t>
      </w:r>
      <w:r>
        <w:rPr>
          <w:spacing w:val="43"/>
          <w:sz w:val="20"/>
        </w:rPr>
        <w:t> </w:t>
      </w:r>
      <w:r>
        <w:rPr>
          <w:i/>
          <w:sz w:val="20"/>
        </w:rPr>
        <w:t>Global</w:t>
      </w:r>
      <w:r>
        <w:rPr>
          <w:i/>
          <w:spacing w:val="38"/>
          <w:sz w:val="20"/>
        </w:rPr>
        <w:t> </w:t>
      </w:r>
      <w:r>
        <w:rPr>
          <w:i/>
          <w:sz w:val="20"/>
        </w:rPr>
        <w:t>Information</w:t>
      </w:r>
      <w:r>
        <w:rPr>
          <w:i/>
          <w:spacing w:val="38"/>
          <w:sz w:val="20"/>
        </w:rPr>
        <w:t> </w:t>
      </w:r>
      <w:r>
        <w:rPr>
          <w:i/>
          <w:sz w:val="20"/>
        </w:rPr>
        <w:t>Society</w:t>
      </w:r>
      <w:r>
        <w:rPr>
          <w:i/>
          <w:spacing w:val="39"/>
          <w:sz w:val="20"/>
        </w:rPr>
        <w:t> </w:t>
      </w:r>
      <w:r>
        <w:rPr>
          <w:i/>
          <w:sz w:val="20"/>
        </w:rPr>
        <w:t>Watch</w:t>
      </w:r>
      <w:r>
        <w:rPr>
          <w:i/>
          <w:spacing w:val="37"/>
          <w:sz w:val="20"/>
        </w:rPr>
        <w:t> </w:t>
      </w:r>
      <w:r>
        <w:rPr>
          <w:i/>
          <w:sz w:val="20"/>
        </w:rPr>
        <w:t>2010:</w:t>
      </w:r>
      <w:r>
        <w:rPr>
          <w:i/>
          <w:spacing w:val="38"/>
          <w:sz w:val="20"/>
        </w:rPr>
        <w:t> </w:t>
      </w:r>
      <w:r>
        <w:rPr>
          <w:i/>
          <w:sz w:val="20"/>
        </w:rPr>
        <w:t>Focus</w:t>
      </w:r>
      <w:r>
        <w:rPr>
          <w:i/>
          <w:spacing w:val="36"/>
          <w:sz w:val="20"/>
        </w:rPr>
        <w:t> </w:t>
      </w:r>
      <w:r>
        <w:rPr>
          <w:i/>
          <w:sz w:val="20"/>
        </w:rPr>
        <w:t>on</w:t>
      </w:r>
      <w:r>
        <w:rPr>
          <w:i/>
          <w:spacing w:val="37"/>
          <w:sz w:val="20"/>
        </w:rPr>
        <w:t> </w:t>
      </w:r>
      <w:r>
        <w:rPr>
          <w:i/>
          <w:sz w:val="20"/>
        </w:rPr>
        <w:t>ICTs</w:t>
      </w:r>
      <w:r>
        <w:rPr>
          <w:i/>
          <w:spacing w:val="32"/>
          <w:sz w:val="20"/>
        </w:rPr>
        <w:t> </w:t>
      </w:r>
      <w:r>
        <w:rPr>
          <w:i/>
          <w:sz w:val="20"/>
        </w:rPr>
        <w:t>and</w:t>
      </w:r>
      <w:r>
        <w:rPr>
          <w:i/>
          <w:spacing w:val="-47"/>
          <w:sz w:val="20"/>
        </w:rPr>
        <w:t> </w:t>
      </w:r>
      <w:r>
        <w:rPr>
          <w:i/>
          <w:sz w:val="20"/>
        </w:rPr>
        <w:t>Environmental</w:t>
      </w:r>
      <w:r>
        <w:rPr>
          <w:i/>
          <w:spacing w:val="4"/>
          <w:sz w:val="20"/>
        </w:rPr>
        <w:t> </w:t>
      </w:r>
      <w:r>
        <w:rPr>
          <w:i/>
          <w:sz w:val="20"/>
        </w:rPr>
        <w:t>Sustainability</w:t>
      </w:r>
      <w:r>
        <w:rPr>
          <w:i/>
          <w:spacing w:val="7"/>
          <w:sz w:val="20"/>
        </w:rPr>
        <w:t> </w:t>
      </w:r>
      <w:r>
        <w:rPr>
          <w:sz w:val="20"/>
        </w:rPr>
        <w:t>(pp.</w:t>
      </w:r>
      <w:r>
        <w:rPr>
          <w:spacing w:val="5"/>
          <w:sz w:val="20"/>
        </w:rPr>
        <w:t> </w:t>
      </w:r>
      <w:r>
        <w:rPr>
          <w:sz w:val="20"/>
        </w:rPr>
        <w:t>161-163).</w:t>
      </w:r>
      <w:r>
        <w:rPr>
          <w:spacing w:val="4"/>
          <w:sz w:val="20"/>
        </w:rPr>
        <w:t> </w:t>
      </w:r>
      <w:r>
        <w:rPr>
          <w:sz w:val="20"/>
        </w:rPr>
        <w:t>APC</w:t>
      </w:r>
      <w:r>
        <w:rPr>
          <w:spacing w:val="3"/>
          <w:sz w:val="20"/>
        </w:rPr>
        <w:t> </w:t>
      </w:r>
      <w:r>
        <w:rPr>
          <w:sz w:val="20"/>
        </w:rPr>
        <w:t>and</w:t>
      </w:r>
      <w:r>
        <w:rPr>
          <w:spacing w:val="3"/>
          <w:sz w:val="20"/>
        </w:rPr>
        <w:t> </w:t>
      </w:r>
      <w:r>
        <w:rPr>
          <w:sz w:val="20"/>
        </w:rPr>
        <w:t>HIVOS</w:t>
      </w:r>
      <w:r>
        <w:rPr>
          <w:spacing w:val="1"/>
          <w:sz w:val="20"/>
        </w:rPr>
        <w:t> </w:t>
      </w:r>
      <w:r>
        <w:rPr>
          <w:sz w:val="20"/>
        </w:rPr>
        <w:t>ISBN</w:t>
      </w:r>
      <w:r>
        <w:rPr>
          <w:spacing w:val="2"/>
          <w:sz w:val="20"/>
        </w:rPr>
        <w:t> </w:t>
      </w:r>
      <w:r>
        <w:rPr>
          <w:sz w:val="20"/>
        </w:rPr>
        <w:t>92-95049-96-9.</w:t>
      </w:r>
    </w:p>
    <w:p>
      <w:pPr>
        <w:pStyle w:val="BodyText"/>
        <w:spacing w:before="1"/>
        <w:rPr>
          <w:sz w:val="21"/>
        </w:rPr>
      </w:pPr>
    </w:p>
    <w:p>
      <w:pPr>
        <w:spacing w:before="0"/>
        <w:ind w:left="271" w:right="0" w:firstLine="0"/>
        <w:jc w:val="left"/>
        <w:rPr>
          <w:b/>
          <w:sz w:val="19"/>
        </w:rPr>
      </w:pPr>
      <w:r>
        <w:rPr>
          <w:b/>
          <w:sz w:val="24"/>
        </w:rPr>
        <w:t>A</w:t>
      </w:r>
      <w:r>
        <w:rPr>
          <w:b/>
          <w:sz w:val="19"/>
        </w:rPr>
        <w:t>CKNOWLEDGEMENT</w:t>
      </w:r>
    </w:p>
    <w:p>
      <w:pPr>
        <w:pStyle w:val="BodyText"/>
        <w:spacing w:line="249" w:lineRule="auto" w:before="93"/>
        <w:ind w:left="271" w:right="131"/>
        <w:jc w:val="both"/>
      </w:pPr>
      <w:r>
        <w:rPr/>
        <w:t>We acknowledge with appreciation the </w:t>
      </w:r>
      <w:r>
        <w:rPr>
          <w:b/>
        </w:rPr>
        <w:t>National Council of Science and Technology </w:t>
      </w:r>
      <w:r>
        <w:rPr/>
        <w:t>(Kenya) for funding the research</w:t>
      </w:r>
      <w:r>
        <w:rPr>
          <w:spacing w:val="1"/>
        </w:rPr>
        <w:t> </w:t>
      </w:r>
      <w:r>
        <w:rPr/>
        <w:t>“enhancing GREEN ICT through ICT personnel capacity alignment in developing nations” from which this paper was</w:t>
      </w:r>
      <w:r>
        <w:rPr>
          <w:spacing w:val="1"/>
        </w:rPr>
        <w:t> </w:t>
      </w:r>
      <w:r>
        <w:rPr/>
        <w:t>developed.</w:t>
      </w:r>
    </w:p>
    <w:p>
      <w:pPr>
        <w:pStyle w:val="BodyText"/>
        <w:spacing w:before="1"/>
        <w:rPr>
          <w:sz w:val="21"/>
        </w:rPr>
      </w:pPr>
    </w:p>
    <w:p>
      <w:pPr>
        <w:spacing w:before="1"/>
        <w:ind w:left="271" w:right="0" w:firstLine="0"/>
        <w:jc w:val="left"/>
        <w:rPr>
          <w:b/>
          <w:sz w:val="19"/>
        </w:rPr>
      </w:pPr>
      <w:r>
        <w:rPr>
          <w:b/>
          <w:sz w:val="24"/>
        </w:rPr>
        <w:t>A</w:t>
      </w:r>
      <w:r>
        <w:rPr>
          <w:b/>
          <w:sz w:val="19"/>
        </w:rPr>
        <w:t>UTHORS</w:t>
      </w:r>
    </w:p>
    <w:p>
      <w:pPr>
        <w:pStyle w:val="BodyText"/>
        <w:spacing w:line="249" w:lineRule="auto" w:before="92"/>
        <w:ind w:left="1442" w:right="125"/>
        <w:jc w:val="both"/>
      </w:pPr>
      <w:r>
        <w:rPr/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704087</wp:posOffset>
            </wp:positionH>
            <wp:positionV relativeFrom="paragraph">
              <wp:posOffset>116026</wp:posOffset>
            </wp:positionV>
            <wp:extent cx="600760" cy="713232"/>
            <wp:effectExtent l="0" t="0" r="0" b="0"/>
            <wp:wrapNone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0760" cy="7132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Mr.</w:t>
      </w:r>
      <w:r>
        <w:rPr>
          <w:b/>
          <w:spacing w:val="1"/>
        </w:rPr>
        <w:t> </w:t>
      </w:r>
      <w:r>
        <w:rPr>
          <w:b/>
        </w:rPr>
        <w:t>Franklin Wabwoba</w:t>
      </w:r>
      <w:r>
        <w:rPr>
          <w:b/>
          <w:spacing w:val="1"/>
        </w:rPr>
        <w:t> </w:t>
      </w:r>
      <w:r>
        <w:rPr/>
        <w:t>is a</w:t>
      </w:r>
      <w:r>
        <w:rPr>
          <w:spacing w:val="1"/>
        </w:rPr>
        <w:t> </w:t>
      </w:r>
      <w:r>
        <w:rPr/>
        <w:t>lecturer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Kibabii</w:t>
      </w:r>
      <w:r>
        <w:rPr>
          <w:spacing w:val="1"/>
        </w:rPr>
        <w:t> </w:t>
      </w:r>
      <w:r>
        <w:rPr/>
        <w:t>University College (Kenya) in</w:t>
      </w:r>
      <w:r>
        <w:rPr>
          <w:spacing w:val="1"/>
        </w:rPr>
        <w:t> </w:t>
      </w:r>
      <w:r>
        <w:rPr/>
        <w:t>the Department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Information Technology. He holds a MSc (Computer Applications) degree from Kenyatta University;</w:t>
      </w:r>
      <w:r>
        <w:rPr>
          <w:spacing w:val="1"/>
        </w:rPr>
        <w:t> </w:t>
      </w:r>
      <w:r>
        <w:rPr/>
        <w:t>Endorsement</w:t>
      </w:r>
      <w:r>
        <w:rPr>
          <w:spacing w:val="1"/>
        </w:rPr>
        <w:t> </w:t>
      </w:r>
      <w:r>
        <w:rPr/>
        <w:t>(Educational</w:t>
      </w:r>
      <w:r>
        <w:rPr>
          <w:spacing w:val="1"/>
        </w:rPr>
        <w:t> </w:t>
      </w:r>
      <w:r>
        <w:rPr/>
        <w:t>Management)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University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South</w:t>
      </w:r>
      <w:r>
        <w:rPr>
          <w:spacing w:val="1"/>
        </w:rPr>
        <w:t> </w:t>
      </w:r>
      <w:r>
        <w:rPr/>
        <w:t>Africa</w:t>
      </w:r>
      <w:r>
        <w:rPr>
          <w:spacing w:val="1"/>
        </w:rPr>
        <w:t> </w:t>
      </w:r>
      <w:r>
        <w:rPr/>
        <w:t>and</w:t>
      </w:r>
      <w:r>
        <w:rPr>
          <w:spacing w:val="51"/>
        </w:rPr>
        <w:t> </w:t>
      </w:r>
      <w:r>
        <w:rPr/>
        <w:t>BEd</w:t>
      </w:r>
      <w:r>
        <w:rPr>
          <w:spacing w:val="51"/>
        </w:rPr>
        <w:t> </w:t>
      </w:r>
      <w:r>
        <w:rPr/>
        <w:t>(science:</w:t>
      </w:r>
      <w:r>
        <w:rPr>
          <w:spacing w:val="1"/>
        </w:rPr>
        <w:t> </w:t>
      </w:r>
      <w:r>
        <w:rPr/>
        <w:t>Mathematics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Computer</w:t>
      </w:r>
      <w:r>
        <w:rPr>
          <w:spacing w:val="1"/>
        </w:rPr>
        <w:t> </w:t>
      </w:r>
      <w:r>
        <w:rPr/>
        <w:t>Science)</w:t>
      </w:r>
      <w:r>
        <w:rPr>
          <w:spacing w:val="1"/>
        </w:rPr>
        <w:t> </w:t>
      </w:r>
      <w:r>
        <w:rPr/>
        <w:t>degree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Egerton</w:t>
      </w:r>
      <w:r>
        <w:rPr>
          <w:spacing w:val="1"/>
        </w:rPr>
        <w:t> </w:t>
      </w:r>
      <w:r>
        <w:rPr/>
        <w:t>University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pursuing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PhD</w:t>
      </w:r>
      <w:r>
        <w:rPr>
          <w:spacing w:val="50"/>
        </w:rPr>
        <w:t> </w:t>
      </w:r>
      <w:r>
        <w:rPr/>
        <w:t>in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Technology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Masinde</w:t>
      </w:r>
      <w:r>
        <w:rPr>
          <w:spacing w:val="1"/>
        </w:rPr>
        <w:t> </w:t>
      </w:r>
      <w:r>
        <w:rPr/>
        <w:t>Muliro</w:t>
      </w:r>
      <w:r>
        <w:rPr>
          <w:spacing w:val="1"/>
        </w:rPr>
        <w:t> </w:t>
      </w:r>
      <w:r>
        <w:rPr/>
        <w:t>University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Science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Technology.</w:t>
      </w:r>
      <w:r>
        <w:rPr>
          <w:spacing w:val="1"/>
        </w:rPr>
        <w:t> </w:t>
      </w:r>
      <w:r>
        <w:rPr/>
        <w:t>He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taught</w:t>
      </w:r>
      <w:r>
        <w:rPr>
          <w:spacing w:val="1"/>
        </w:rPr>
        <w:t> </w:t>
      </w:r>
      <w:r>
        <w:rPr/>
        <w:t>Computer</w:t>
      </w:r>
      <w:r>
        <w:rPr>
          <w:spacing w:val="9"/>
        </w:rPr>
        <w:t> </w:t>
      </w:r>
      <w:r>
        <w:rPr/>
        <w:t>Science</w:t>
      </w:r>
      <w:r>
        <w:rPr>
          <w:spacing w:val="49"/>
        </w:rPr>
        <w:t> </w:t>
      </w:r>
      <w:r>
        <w:rPr/>
        <w:t>and</w:t>
      </w:r>
      <w:r>
        <w:rPr>
          <w:spacing w:val="3"/>
        </w:rPr>
        <w:t> </w:t>
      </w:r>
      <w:r>
        <w:rPr/>
        <w:t>Information</w:t>
      </w:r>
      <w:r>
        <w:rPr>
          <w:spacing w:val="3"/>
        </w:rPr>
        <w:t> </w:t>
      </w:r>
      <w:r>
        <w:rPr/>
        <w:t>Technology</w:t>
      </w:r>
      <w:r>
        <w:rPr>
          <w:spacing w:val="38"/>
        </w:rPr>
        <w:t> </w:t>
      </w:r>
      <w:r>
        <w:rPr/>
        <w:t>courses</w:t>
      </w:r>
      <w:r>
        <w:rPr>
          <w:spacing w:val="46"/>
        </w:rPr>
        <w:t> </w:t>
      </w:r>
      <w:r>
        <w:rPr/>
        <w:t>for</w:t>
      </w:r>
      <w:r>
        <w:rPr>
          <w:spacing w:val="3"/>
        </w:rPr>
        <w:t> </w:t>
      </w:r>
      <w:r>
        <w:rPr/>
        <w:t>many</w:t>
      </w:r>
      <w:r>
        <w:rPr>
          <w:spacing w:val="38"/>
        </w:rPr>
        <w:t> </w:t>
      </w:r>
      <w:r>
        <w:rPr/>
        <w:t>years.</w:t>
      </w:r>
      <w:r>
        <w:rPr>
          <w:spacing w:val="1"/>
        </w:rPr>
        <w:t> </w:t>
      </w:r>
      <w:r>
        <w:rPr/>
        <w:t>He</w:t>
      </w:r>
      <w:r>
        <w:rPr>
          <w:spacing w:val="44"/>
        </w:rPr>
        <w:t> </w:t>
      </w:r>
      <w:r>
        <w:rPr/>
        <w:t>has</w:t>
      </w:r>
      <w:r>
        <w:rPr>
          <w:spacing w:val="48"/>
        </w:rPr>
        <w:t> </w:t>
      </w:r>
      <w:r>
        <w:rPr/>
        <w:t>had</w:t>
      </w:r>
      <w:r>
        <w:rPr>
          <w:spacing w:val="48"/>
        </w:rPr>
        <w:t> </w:t>
      </w:r>
      <w:r>
        <w:rPr/>
        <w:t>ICT</w:t>
      </w:r>
      <w:r>
        <w:rPr>
          <w:spacing w:val="49"/>
        </w:rPr>
        <w:t> </w:t>
      </w:r>
      <w:r>
        <w:rPr/>
        <w:t>industrial</w:t>
      </w:r>
    </w:p>
    <w:p>
      <w:pPr>
        <w:pStyle w:val="BodyText"/>
        <w:spacing w:line="249" w:lineRule="auto" w:before="5"/>
        <w:ind w:left="271" w:right="125"/>
        <w:jc w:val="both"/>
      </w:pPr>
      <w:r>
        <w:rPr/>
        <w:t>experience while working at Mumias Sugar Company. He has presented several papers in scientific conferences and is</w:t>
      </w:r>
      <w:r>
        <w:rPr>
          <w:spacing w:val="1"/>
        </w:rPr>
        <w:t> </w:t>
      </w:r>
      <w:r>
        <w:rPr/>
        <w:t>widely published in</w:t>
      </w:r>
      <w:r>
        <w:rPr>
          <w:spacing w:val="1"/>
        </w:rPr>
        <w:t> </w:t>
      </w:r>
      <w:r>
        <w:rPr/>
        <w:t>referred journals. He has a strong research</w:t>
      </w:r>
      <w:r>
        <w:rPr>
          <w:spacing w:val="1"/>
        </w:rPr>
        <w:t> </w:t>
      </w:r>
      <w:r>
        <w:rPr/>
        <w:t>interest in</w:t>
      </w:r>
      <w:r>
        <w:rPr>
          <w:spacing w:val="1"/>
        </w:rPr>
        <w:t> </w:t>
      </w:r>
      <w:r>
        <w:rPr/>
        <w:t>the impact of ICT applications 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community,</w:t>
      </w:r>
      <w:r>
        <w:rPr>
          <w:spacing w:val="4"/>
        </w:rPr>
        <w:t> </w:t>
      </w:r>
      <w:r>
        <w:rPr/>
        <w:t>integration</w:t>
      </w:r>
      <w:r>
        <w:rPr>
          <w:spacing w:val="7"/>
        </w:rPr>
        <w:t> </w:t>
      </w:r>
      <w:r>
        <w:rPr/>
        <w:t>of</w:t>
      </w:r>
      <w:r>
        <w:rPr>
          <w:spacing w:val="-2"/>
        </w:rPr>
        <w:t> </w:t>
      </w:r>
      <w:r>
        <w:rPr/>
        <w:t>ICT</w:t>
      </w:r>
      <w:r>
        <w:rPr>
          <w:spacing w:val="4"/>
        </w:rPr>
        <w:t> </w:t>
      </w:r>
      <w:r>
        <w:rPr/>
        <w:t>into</w:t>
      </w:r>
      <w:r>
        <w:rPr>
          <w:spacing w:val="-3"/>
        </w:rPr>
        <w:t> </w:t>
      </w:r>
      <w:r>
        <w:rPr/>
        <w:t>education,</w:t>
      </w:r>
      <w:r>
        <w:rPr>
          <w:spacing w:val="5"/>
        </w:rPr>
        <w:t> </w:t>
      </w:r>
      <w:r>
        <w:rPr/>
        <w:t>and</w:t>
      </w:r>
      <w:r>
        <w:rPr>
          <w:spacing w:val="2"/>
        </w:rPr>
        <w:t> </w:t>
      </w:r>
      <w:r>
        <w:rPr/>
        <w:t>green</w:t>
      </w:r>
      <w:r>
        <w:rPr>
          <w:spacing w:val="7"/>
        </w:rPr>
        <w:t> </w:t>
      </w:r>
      <w:r>
        <w:rPr/>
        <w:t>ICT.</w:t>
      </w:r>
      <w:r>
        <w:rPr>
          <w:spacing w:val="10"/>
        </w:rPr>
        <w:t> </w:t>
      </w:r>
      <w:r>
        <w:rPr/>
        <w:t>He</w:t>
      </w:r>
      <w:r>
        <w:rPr>
          <w:spacing w:val="-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5"/>
        </w:rPr>
        <w:t> </w:t>
      </w:r>
      <w:r>
        <w:rPr/>
        <w:t>professional</w:t>
      </w:r>
      <w:r>
        <w:rPr>
          <w:spacing w:val="4"/>
        </w:rPr>
        <w:t> </w:t>
      </w:r>
      <w:r>
        <w:rPr/>
        <w:t>member</w:t>
      </w:r>
      <w:r>
        <w:rPr>
          <w:spacing w:val="8"/>
        </w:rPr>
        <w:t> </w:t>
      </w:r>
      <w:r>
        <w:rPr/>
        <w:t>of</w:t>
      </w:r>
      <w:r>
        <w:rPr>
          <w:spacing w:val="-3"/>
        </w:rPr>
        <w:t> </w:t>
      </w:r>
      <w:r>
        <w:rPr/>
        <w:t>ACM.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49" w:lineRule="auto"/>
        <w:ind w:left="1620" w:right="122"/>
        <w:jc w:val="both"/>
      </w:pPr>
      <w:r>
        <w:rPr/>
        <w:drawing>
          <wp:anchor distT="0" distB="0" distL="0" distR="0" allowOverlap="1" layoutInCell="1" locked="0" behindDoc="0" simplePos="0" relativeHeight="15732736">
            <wp:simplePos x="0" y="0"/>
            <wp:positionH relativeFrom="page">
              <wp:posOffset>762000</wp:posOffset>
            </wp:positionH>
            <wp:positionV relativeFrom="paragraph">
              <wp:posOffset>-9449</wp:posOffset>
            </wp:positionV>
            <wp:extent cx="722376" cy="673607"/>
            <wp:effectExtent l="0" t="0" r="0" b="0"/>
            <wp:wrapNone/>
            <wp:docPr id="17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376" cy="6736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Dr. Gregory Wabuke Wanyembi </w:t>
      </w:r>
      <w:r>
        <w:rPr/>
        <w:t>(PhD) obtained his doctorate in management of ICTs from Delft</w:t>
      </w:r>
      <w:r>
        <w:rPr>
          <w:spacing w:val="1"/>
        </w:rPr>
        <w:t> </w:t>
      </w:r>
      <w:r>
        <w:rPr/>
        <w:t>University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Technology,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Netherlands,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2002.</w:t>
      </w:r>
      <w:r>
        <w:rPr>
          <w:spacing w:val="1"/>
        </w:rPr>
        <w:t> </w:t>
      </w:r>
      <w:r>
        <w:rPr/>
        <w:t>He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published</w:t>
      </w:r>
      <w:r>
        <w:rPr>
          <w:spacing w:val="1"/>
        </w:rPr>
        <w:t> </w:t>
      </w:r>
      <w:r>
        <w:rPr/>
        <w:t>widely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area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strategic</w:t>
      </w:r>
      <w:r>
        <w:rPr>
          <w:spacing w:val="1"/>
        </w:rPr>
        <w:t> </w:t>
      </w:r>
      <w:r>
        <w:rPr/>
        <w:t>utilization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ICTs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developing</w:t>
      </w:r>
      <w:r>
        <w:rPr>
          <w:spacing w:val="1"/>
        </w:rPr>
        <w:t> </w:t>
      </w:r>
      <w:r>
        <w:rPr/>
        <w:t>countries.</w:t>
      </w:r>
      <w:r>
        <w:rPr>
          <w:spacing w:val="1"/>
        </w:rPr>
        <w:t> </w:t>
      </w:r>
      <w:r>
        <w:rPr/>
        <w:t>He</w:t>
      </w:r>
      <w:r>
        <w:rPr>
          <w:spacing w:val="1"/>
        </w:rPr>
        <w:t> </w:t>
      </w:r>
      <w:r>
        <w:rPr/>
        <w:t>is</w:t>
      </w:r>
      <w:r>
        <w:rPr>
          <w:spacing w:val="50"/>
        </w:rPr>
        <w:t> </w:t>
      </w:r>
      <w:r>
        <w:rPr/>
        <w:t>engaged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/>
        <w:t>several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projects and supervision of postgraduate students at both masters and PhD from different</w:t>
      </w:r>
      <w:r>
        <w:rPr>
          <w:spacing w:val="1"/>
        </w:rPr>
        <w:t> </w:t>
      </w:r>
      <w:r>
        <w:rPr/>
        <w:t>universities</w:t>
      </w:r>
      <w:r>
        <w:rPr>
          <w:spacing w:val="30"/>
        </w:rPr>
        <w:t> </w:t>
      </w:r>
      <w:r>
        <w:rPr/>
        <w:t>in</w:t>
      </w:r>
      <w:r>
        <w:rPr>
          <w:spacing w:val="37"/>
        </w:rPr>
        <w:t> </w:t>
      </w:r>
      <w:r>
        <w:rPr/>
        <w:t>Kenya.</w:t>
      </w:r>
      <w:r>
        <w:rPr>
          <w:spacing w:val="34"/>
        </w:rPr>
        <w:t> </w:t>
      </w:r>
      <w:r>
        <w:rPr/>
        <w:t>He</w:t>
      </w:r>
      <w:r>
        <w:rPr>
          <w:spacing w:val="28"/>
        </w:rPr>
        <w:t> </w:t>
      </w:r>
      <w:r>
        <w:rPr/>
        <w:t>is</w:t>
      </w:r>
      <w:r>
        <w:rPr>
          <w:spacing w:val="32"/>
        </w:rPr>
        <w:t> </w:t>
      </w:r>
      <w:r>
        <w:rPr/>
        <w:t>a</w:t>
      </w:r>
      <w:r>
        <w:rPr>
          <w:spacing w:val="34"/>
        </w:rPr>
        <w:t> </w:t>
      </w:r>
      <w:r>
        <w:rPr/>
        <w:t>reviewer</w:t>
      </w:r>
      <w:r>
        <w:rPr>
          <w:spacing w:val="36"/>
        </w:rPr>
        <w:t> </w:t>
      </w:r>
      <w:r>
        <w:rPr/>
        <w:t>of</w:t>
      </w:r>
      <w:r>
        <w:rPr>
          <w:spacing w:val="27"/>
        </w:rPr>
        <w:t> </w:t>
      </w:r>
      <w:r>
        <w:rPr/>
        <w:t>journal</w:t>
      </w:r>
      <w:r>
        <w:rPr>
          <w:spacing w:val="33"/>
        </w:rPr>
        <w:t> </w:t>
      </w:r>
      <w:r>
        <w:rPr/>
        <w:t>articles.</w:t>
      </w:r>
      <w:r>
        <w:rPr>
          <w:spacing w:val="34"/>
        </w:rPr>
        <w:t> </w:t>
      </w:r>
      <w:r>
        <w:rPr/>
        <w:t>He</w:t>
      </w:r>
      <w:r>
        <w:rPr>
          <w:spacing w:val="28"/>
        </w:rPr>
        <w:t> </w:t>
      </w:r>
      <w:r>
        <w:rPr/>
        <w:t>is</w:t>
      </w:r>
      <w:r>
        <w:rPr>
          <w:spacing w:val="31"/>
        </w:rPr>
        <w:t> </w:t>
      </w:r>
      <w:r>
        <w:rPr/>
        <w:t>senior</w:t>
      </w:r>
      <w:r>
        <w:rPr>
          <w:spacing w:val="37"/>
        </w:rPr>
        <w:t> </w:t>
      </w:r>
      <w:r>
        <w:rPr/>
        <w:t>lecturer</w:t>
      </w:r>
      <w:r>
        <w:rPr>
          <w:spacing w:val="37"/>
        </w:rPr>
        <w:t> </w:t>
      </w:r>
      <w:r>
        <w:rPr/>
        <w:t>at</w:t>
      </w:r>
      <w:r>
        <w:rPr>
          <w:spacing w:val="34"/>
        </w:rPr>
        <w:t> </w:t>
      </w:r>
      <w:r>
        <w:rPr/>
        <w:t>Masinde</w:t>
      </w:r>
      <w:r>
        <w:rPr>
          <w:spacing w:val="29"/>
        </w:rPr>
        <w:t> </w:t>
      </w:r>
      <w:r>
        <w:rPr/>
        <w:t>Muliro</w:t>
      </w:r>
    </w:p>
    <w:p>
      <w:pPr>
        <w:pStyle w:val="BodyText"/>
        <w:spacing w:before="4"/>
        <w:ind w:left="271"/>
        <w:jc w:val="both"/>
      </w:pPr>
      <w:r>
        <w:rPr/>
        <w:t>University</w:t>
      </w:r>
      <w:r>
        <w:rPr>
          <w:spacing w:val="-9"/>
        </w:rPr>
        <w:t> </w:t>
      </w:r>
      <w:r>
        <w:rPr/>
        <w:t>of</w:t>
      </w:r>
      <w:r>
        <w:rPr>
          <w:spacing w:val="-5"/>
        </w:rPr>
        <w:t> </w:t>
      </w:r>
      <w:r>
        <w:rPr/>
        <w:t>Science</w:t>
      </w:r>
      <w:r>
        <w:rPr>
          <w:spacing w:val="-2"/>
        </w:rPr>
        <w:t> </w:t>
      </w:r>
      <w:r>
        <w:rPr/>
        <w:t>and Technology,</w:t>
      </w:r>
      <w:r>
        <w:rPr>
          <w:spacing w:val="2"/>
        </w:rPr>
        <w:t> </w:t>
      </w:r>
      <w:r>
        <w:rPr/>
        <w:t>Kenya.</w:t>
      </w:r>
    </w:p>
    <w:p>
      <w:pPr>
        <w:pStyle w:val="BodyText"/>
        <w:spacing w:line="249" w:lineRule="auto" w:before="15"/>
        <w:ind w:left="1524" w:right="131"/>
        <w:jc w:val="both"/>
      </w:pP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762000</wp:posOffset>
            </wp:positionH>
            <wp:positionV relativeFrom="paragraph">
              <wp:posOffset>54939</wp:posOffset>
            </wp:positionV>
            <wp:extent cx="658368" cy="655319"/>
            <wp:effectExtent l="0" t="0" r="0" b="0"/>
            <wp:wrapNone/>
            <wp:docPr id="19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368" cy="6553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Dr. Stanley Omuterema </w:t>
      </w:r>
      <w:r>
        <w:rPr/>
        <w:t>(PhD) obtained his doctorate in</w:t>
      </w:r>
      <w:r>
        <w:rPr>
          <w:spacing w:val="50"/>
        </w:rPr>
        <w:t> </w:t>
      </w:r>
      <w:r>
        <w:rPr/>
        <w:t>Environmental studies from Moi University.</w:t>
      </w:r>
      <w:r>
        <w:rPr>
          <w:spacing w:val="1"/>
        </w:rPr>
        <w:t> </w:t>
      </w:r>
      <w:r>
        <w:rPr/>
        <w:t>He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published</w:t>
      </w:r>
      <w:r>
        <w:rPr>
          <w:spacing w:val="1"/>
        </w:rPr>
        <w:t> </w:t>
      </w:r>
      <w:r>
        <w:rPr/>
        <w:t>widely.</w:t>
      </w:r>
      <w:r>
        <w:rPr>
          <w:spacing w:val="1"/>
        </w:rPr>
        <w:t> </w:t>
      </w:r>
      <w:r>
        <w:rPr/>
        <w:t>He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wide</w:t>
      </w:r>
      <w:r>
        <w:rPr>
          <w:spacing w:val="1"/>
        </w:rPr>
        <w:t> </w:t>
      </w:r>
      <w:r>
        <w:rPr/>
        <w:t>experience</w:t>
      </w:r>
      <w:r>
        <w:rPr>
          <w:spacing w:val="1"/>
        </w:rPr>
        <w:t> </w:t>
      </w:r>
      <w:r>
        <w:rPr/>
        <w:t>having</w:t>
      </w:r>
      <w:r>
        <w:rPr>
          <w:spacing w:val="1"/>
        </w:rPr>
        <w:t> </w:t>
      </w:r>
      <w:r>
        <w:rPr/>
        <w:t>taught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secondary</w:t>
      </w:r>
      <w:r>
        <w:rPr>
          <w:spacing w:val="1"/>
        </w:rPr>
        <w:t> </w:t>
      </w:r>
      <w:r>
        <w:rPr/>
        <w:t>school,</w:t>
      </w:r>
      <w:r>
        <w:rPr>
          <w:spacing w:val="50"/>
        </w:rPr>
        <w:t> </w:t>
      </w:r>
      <w:r>
        <w:rPr/>
        <w:t>Eldoret</w:t>
      </w:r>
      <w:r>
        <w:rPr>
          <w:spacing w:val="1"/>
        </w:rPr>
        <w:t> </w:t>
      </w:r>
      <w:r>
        <w:rPr/>
        <w:t>Polytechnic,</w:t>
      </w:r>
      <w:r>
        <w:rPr>
          <w:spacing w:val="4"/>
        </w:rPr>
        <w:t> </w:t>
      </w:r>
      <w:r>
        <w:rPr/>
        <w:t>and</w:t>
      </w:r>
      <w:r>
        <w:rPr>
          <w:spacing w:val="2"/>
        </w:rPr>
        <w:t> </w:t>
      </w:r>
      <w:r>
        <w:rPr/>
        <w:t>Masinde</w:t>
      </w:r>
      <w:r>
        <w:rPr>
          <w:spacing w:val="-1"/>
        </w:rPr>
        <w:t> </w:t>
      </w:r>
      <w:r>
        <w:rPr/>
        <w:t>Muliro</w:t>
      </w:r>
      <w:r>
        <w:rPr>
          <w:spacing w:val="-2"/>
        </w:rPr>
        <w:t> </w:t>
      </w:r>
      <w:r>
        <w:rPr/>
        <w:t>University</w:t>
      </w:r>
      <w:r>
        <w:rPr>
          <w:spacing w:val="-7"/>
        </w:rPr>
        <w:t> </w:t>
      </w:r>
      <w:r>
        <w:rPr/>
        <w:t>of</w:t>
      </w:r>
      <w:r>
        <w:rPr>
          <w:spacing w:val="-3"/>
        </w:rPr>
        <w:t> </w:t>
      </w:r>
      <w:r>
        <w:rPr/>
        <w:t>Science and</w:t>
      </w:r>
      <w:r>
        <w:rPr>
          <w:spacing w:val="2"/>
        </w:rPr>
        <w:t> </w:t>
      </w:r>
      <w:r>
        <w:rPr/>
        <w:t>technology</w:t>
      </w:r>
    </w:p>
    <w:p>
      <w:pPr>
        <w:spacing w:after="0" w:line="249" w:lineRule="auto"/>
        <w:jc w:val="both"/>
        <w:sectPr>
          <w:pgSz w:w="11900" w:h="16840"/>
          <w:pgMar w:header="446" w:footer="776" w:top="1500" w:bottom="960" w:left="900" w:right="880"/>
        </w:sectPr>
      </w:pPr>
    </w:p>
    <w:p>
      <w:pPr>
        <w:pStyle w:val="BodyText"/>
        <w:spacing w:line="249" w:lineRule="auto" w:before="87"/>
        <w:ind w:left="1807" w:right="126"/>
        <w:jc w:val="both"/>
      </w:pPr>
      <w:r>
        <w:rPr/>
        <w:drawing>
          <wp:anchor distT="0" distB="0" distL="0" distR="0" allowOverlap="1" layoutInCell="1" locked="0" behindDoc="0" simplePos="0" relativeHeight="15733760">
            <wp:simplePos x="0" y="0"/>
            <wp:positionH relativeFrom="page">
              <wp:posOffset>740663</wp:posOffset>
            </wp:positionH>
            <wp:positionV relativeFrom="paragraph">
              <wp:posOffset>149427</wp:posOffset>
            </wp:positionV>
            <wp:extent cx="862584" cy="829055"/>
            <wp:effectExtent l="0" t="0" r="0" b="0"/>
            <wp:wrapNone/>
            <wp:docPr id="21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2584" cy="829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Mr. Mutua Stephen </w:t>
      </w:r>
      <w:r>
        <w:rPr/>
        <w:t>is a computer science lecturer at Masinde Muliro University of Science and</w:t>
      </w:r>
      <w:r>
        <w:rPr>
          <w:spacing w:val="1"/>
        </w:rPr>
        <w:t> </w:t>
      </w:r>
      <w:r>
        <w:rPr/>
        <w:t>Technology.</w:t>
      </w:r>
      <w:r>
        <w:rPr>
          <w:spacing w:val="1"/>
        </w:rPr>
        <w:t> </w:t>
      </w:r>
      <w:r>
        <w:rPr/>
        <w:t>He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years</w:t>
      </w:r>
      <w:r>
        <w:rPr>
          <w:spacing w:val="1"/>
        </w:rPr>
        <w:t> </w:t>
      </w:r>
      <w:r>
        <w:rPr/>
        <w:t>teaching</w:t>
      </w:r>
      <w:r>
        <w:rPr>
          <w:spacing w:val="1"/>
        </w:rPr>
        <w:t> </w:t>
      </w:r>
      <w:r>
        <w:rPr/>
        <w:t>experience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his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interests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Software</w:t>
      </w:r>
      <w:r>
        <w:rPr>
          <w:spacing w:val="1"/>
        </w:rPr>
        <w:t> </w:t>
      </w:r>
      <w:r>
        <w:rPr/>
        <w:t>Visualization, Mobile Computing and Use of Technology in Pedagogy. He is an upcoming scholar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published</w:t>
      </w:r>
      <w:r>
        <w:rPr>
          <w:spacing w:val="1"/>
        </w:rPr>
        <w:t> </w:t>
      </w:r>
      <w:r>
        <w:rPr/>
        <w:t>widely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journals.</w:t>
      </w:r>
      <w:r>
        <w:rPr>
          <w:spacing w:val="1"/>
        </w:rPr>
        <w:t> </w:t>
      </w:r>
      <w:r>
        <w:rPr/>
        <w:t>He</w:t>
      </w:r>
      <w:r>
        <w:rPr>
          <w:spacing w:val="1"/>
        </w:rPr>
        <w:t> </w:t>
      </w:r>
      <w:r>
        <w:rPr/>
        <w:t>holds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Master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Science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Technology and a B.Sc. in Computer Science (First Class) from Masinde Muliro University.</w:t>
      </w:r>
      <w:r>
        <w:rPr>
          <w:spacing w:val="1"/>
        </w:rPr>
        <w:t> </w:t>
      </w:r>
      <w:r>
        <w:rPr/>
        <w:t>He is a</w:t>
      </w:r>
      <w:r>
        <w:rPr>
          <w:spacing w:val="1"/>
        </w:rPr>
        <w:t> </w:t>
      </w:r>
      <w:r>
        <w:rPr/>
        <w:t>professional</w:t>
      </w:r>
      <w:r>
        <w:rPr>
          <w:spacing w:val="3"/>
        </w:rPr>
        <w:t> </w:t>
      </w:r>
      <w:r>
        <w:rPr/>
        <w:t>member</w:t>
      </w:r>
      <w:r>
        <w:rPr>
          <w:spacing w:val="7"/>
        </w:rPr>
        <w:t> </w:t>
      </w:r>
      <w:r>
        <w:rPr/>
        <w:t>of</w:t>
      </w:r>
      <w:r>
        <w:rPr>
          <w:spacing w:val="-3"/>
        </w:rPr>
        <w:t> </w:t>
      </w:r>
      <w:r>
        <w:rPr/>
        <w:t>ACM.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5"/>
        </w:rPr>
      </w:pPr>
      <w:r>
        <w:rPr/>
        <w:pict>
          <v:shape style="position:absolute;margin-left:57.120003pt;margin-top:16.751247pt;width:488.9pt;height:4.350pt;mso-position-horizontal-relative:page;mso-position-vertical-relative:paragraph;z-index:-15724032;mso-wrap-distance-left:0;mso-wrap-distance-right:0" coordorigin="1142,335" coordsize="9778,87" path="m10920,407l1142,407,1142,421,10920,421,10920,407xm10920,335l1142,335,1142,393,10920,393,10920,335xe" filled="true" fillcolor="#612322" stroked="false">
            <v:path arrowok="t"/>
            <v:fill type="solid"/>
            <w10:wrap type="topAndBottom"/>
          </v:shape>
        </w:pict>
      </w:r>
    </w:p>
    <w:p>
      <w:pPr>
        <w:pStyle w:val="Heading1"/>
        <w:tabs>
          <w:tab w:pos="9079" w:val="left" w:leader="none"/>
        </w:tabs>
        <w:spacing w:line="273" w:lineRule="exact" w:before="0"/>
        <w:ind w:left="271"/>
      </w:pPr>
      <w:r>
        <w:rPr/>
        <w:t>Volume</w:t>
      </w:r>
      <w:r>
        <w:rPr>
          <w:spacing w:val="-3"/>
        </w:rPr>
        <w:t> </w:t>
      </w:r>
      <w:r>
        <w:rPr/>
        <w:t>2,</w:t>
      </w:r>
      <w:r>
        <w:rPr>
          <w:spacing w:val="1"/>
        </w:rPr>
        <w:t> </w:t>
      </w:r>
      <w:r>
        <w:rPr/>
        <w:t>Issue</w:t>
      </w:r>
      <w:r>
        <w:rPr>
          <w:spacing w:val="-3"/>
        </w:rPr>
        <w:t> </w:t>
      </w:r>
      <w:r>
        <w:rPr/>
        <w:t>1,</w:t>
      </w:r>
      <w:r>
        <w:rPr>
          <w:spacing w:val="1"/>
        </w:rPr>
        <w:t> </w:t>
      </w:r>
      <w:r>
        <w:rPr/>
        <w:t>January</w:t>
      </w:r>
      <w:r>
        <w:rPr>
          <w:spacing w:val="-1"/>
        </w:rPr>
        <w:t> </w:t>
      </w:r>
      <w:r>
        <w:rPr/>
        <w:t>2013</w:t>
        <w:tab/>
        <w:t>Page</w:t>
      </w:r>
      <w:r>
        <w:rPr>
          <w:spacing w:val="-1"/>
        </w:rPr>
        <w:t> </w:t>
      </w:r>
      <w:r>
        <w:rPr/>
        <w:t>104</w: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spacing w:before="10"/>
        <w:rPr>
          <w:b/>
          <w:sz w:val="6"/>
        </w:rPr>
      </w:pPr>
    </w:p>
    <w:p>
      <w:pPr>
        <w:spacing w:before="0"/>
        <w:ind w:left="100" w:right="0" w:firstLine="0"/>
        <w:jc w:val="left"/>
        <w:rPr>
          <w:rFonts w:ascii="Arial MT"/>
          <w:sz w:val="8"/>
        </w:rPr>
      </w:pPr>
      <w:hyperlink r:id="rId22">
        <w:r>
          <w:rPr>
            <w:rFonts w:ascii="Arial MT"/>
            <w:color w:val="B3B3B3"/>
            <w:sz w:val="8"/>
          </w:rPr>
          <w:t>View publication stats</w:t>
        </w:r>
      </w:hyperlink>
    </w:p>
    <w:sectPr>
      <w:headerReference w:type="default" r:id="rId19"/>
      <w:footerReference w:type="default" r:id="rId20"/>
      <w:pgSz w:w="11900" w:h="16840"/>
      <w:pgMar w:header="446" w:footer="0" w:top="1500" w:bottom="0" w:left="900" w:right="8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7.120003pt;margin-top:789.200012pt;width:488.9pt;height:4.350pt;mso-position-horizontal-relative:page;mso-position-vertical-relative:page;z-index:-16231424" coordorigin="1142,15784" coordsize="9778,87" path="m10920,15856l1142,15856,1142,15870,10920,15870,10920,15856xm10920,15784l1142,15784,1142,15842,10920,15842,10920,15784xe" filled="true" fillcolor="#612322" stroked="false">
          <v:path arrowok="t"/>
          <v:fill type="solid"/>
          <w10:wrap type="none"/>
        </v:shape>
      </w:pict>
    </w:r>
    <w:r>
      <w:rPr/>
      <w:pict>
        <v:shape style="position:absolute;margin-left:57.560001pt;margin-top:794.306641pt;width:167.6pt;height:15.3pt;mso-position-horizontal-relative:page;mso-position-vertical-relative:page;z-index:-1623091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Volume</w:t>
                </w:r>
                <w:r>
                  <w:rPr>
                    <w:b/>
                    <w:spacing w:val="-4"/>
                    <w:sz w:val="24"/>
                  </w:rPr>
                  <w:t> </w:t>
                </w:r>
                <w:r>
                  <w:rPr>
                    <w:b/>
                    <w:sz w:val="24"/>
                  </w:rPr>
                  <w:t>2, Issue</w:t>
                </w:r>
                <w:r>
                  <w:rPr>
                    <w:b/>
                    <w:spacing w:val="-4"/>
                    <w:sz w:val="24"/>
                  </w:rPr>
                  <w:t> </w:t>
                </w:r>
                <w:r>
                  <w:rPr>
                    <w:b/>
                    <w:sz w:val="24"/>
                  </w:rPr>
                  <w:t>1, January</w:t>
                </w:r>
                <w:r>
                  <w:rPr>
                    <w:b/>
                    <w:spacing w:val="-2"/>
                    <w:sz w:val="24"/>
                  </w:rPr>
                  <w:t> </w:t>
                </w:r>
                <w:r>
                  <w:rPr>
                    <w:b/>
                    <w:sz w:val="24"/>
                  </w:rPr>
                  <w:t>2013</w:t>
                </w:r>
              </w:p>
            </w:txbxContent>
          </v:textbox>
          <w10:wrap type="none"/>
        </v:shape>
      </w:pict>
    </w:r>
    <w:r>
      <w:rPr/>
      <w:pict>
        <v:shape style="position:absolute;margin-left:497.959991pt;margin-top:794.306641pt;width:49.6pt;height:15.3pt;mso-position-horizontal-relative:page;mso-position-vertical-relative:page;z-index:-1623040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Page</w:t>
                </w:r>
                <w:r>
                  <w:rPr>
                    <w:b/>
                    <w:spacing w:val="-1"/>
                    <w:sz w:val="24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8.331074pt;margin-top:21.278593pt;width:487.7pt;height:32.8pt;mso-position-horizontal-relative:page;mso-position-vertical-relative:page;z-index:-16232960" type="#_x0000_t202" filled="false" stroked="false">
          <v:textbox inset="0,0,0,0">
            <w:txbxContent>
              <w:p>
                <w:pPr>
                  <w:spacing w:before="9"/>
                  <w:ind w:left="32" w:right="32" w:firstLine="0"/>
                  <w:jc w:val="center"/>
                  <w:rPr>
                    <w:rFonts w:ascii="Arial"/>
                    <w:b/>
                    <w:i/>
                    <w:sz w:val="28"/>
                  </w:rPr>
                </w:pP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International</w:t>
                </w:r>
                <w:r>
                  <w:rPr>
                    <w:rFonts w:ascii="Arial"/>
                    <w:b/>
                    <w:i/>
                    <w:color w:val="933533"/>
                    <w:spacing w:val="57"/>
                    <w:w w:val="75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Journal</w:t>
                </w:r>
                <w:r>
                  <w:rPr>
                    <w:rFonts w:ascii="Arial"/>
                    <w:b/>
                    <w:i/>
                    <w:color w:val="933533"/>
                    <w:spacing w:val="57"/>
                    <w:w w:val="75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of</w:t>
                </w:r>
                <w:r>
                  <w:rPr>
                    <w:rFonts w:ascii="Arial"/>
                    <w:b/>
                    <w:i/>
                    <w:color w:val="933533"/>
                    <w:spacing w:val="71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Application</w:t>
                </w:r>
                <w:r>
                  <w:rPr>
                    <w:rFonts w:ascii="Arial"/>
                    <w:b/>
                    <w:i/>
                    <w:color w:val="933533"/>
                    <w:spacing w:val="39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or</w:t>
                </w:r>
                <w:r>
                  <w:rPr>
                    <w:rFonts w:ascii="Arial"/>
                    <w:b/>
                    <w:i/>
                    <w:color w:val="933533"/>
                    <w:spacing w:val="56"/>
                    <w:w w:val="75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Innovation</w:t>
                </w:r>
                <w:r>
                  <w:rPr>
                    <w:rFonts w:ascii="Arial"/>
                    <w:b/>
                    <w:i/>
                    <w:color w:val="933533"/>
                    <w:spacing w:val="40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in</w:t>
                </w:r>
                <w:r>
                  <w:rPr>
                    <w:rFonts w:ascii="Arial"/>
                    <w:b/>
                    <w:i/>
                    <w:color w:val="933533"/>
                    <w:spacing w:val="39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Engineering</w:t>
                </w:r>
                <w:r>
                  <w:rPr>
                    <w:rFonts w:ascii="Arial"/>
                    <w:b/>
                    <w:i/>
                    <w:color w:val="933533"/>
                    <w:spacing w:val="56"/>
                    <w:w w:val="75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&amp;</w:t>
                </w:r>
                <w:r>
                  <w:rPr>
                    <w:rFonts w:ascii="Arial"/>
                    <w:b/>
                    <w:i/>
                    <w:color w:val="933533"/>
                    <w:spacing w:val="48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Management</w:t>
                </w:r>
                <w:r>
                  <w:rPr>
                    <w:rFonts w:ascii="Arial"/>
                    <w:b/>
                    <w:i/>
                    <w:color w:val="933533"/>
                    <w:spacing w:val="91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spacing w:val="11"/>
                    <w:w w:val="75"/>
                    <w:sz w:val="28"/>
                  </w:rPr>
                  <w:t>(IJAIEM)</w:t>
                </w:r>
              </w:p>
              <w:p>
                <w:pPr>
                  <w:spacing w:before="29"/>
                  <w:ind w:left="9" w:right="32" w:firstLine="0"/>
                  <w:jc w:val="center"/>
                  <w:rPr>
                    <w:b/>
                    <w:sz w:val="24"/>
                  </w:rPr>
                </w:pPr>
                <w:r>
                  <w:rPr>
                    <w:b/>
                    <w:color w:val="182334"/>
                    <w:sz w:val="24"/>
                  </w:rPr>
                  <w:t>Web</w:t>
                </w:r>
                <w:r>
                  <w:rPr>
                    <w:b/>
                    <w:color w:val="182334"/>
                    <w:spacing w:val="-6"/>
                    <w:sz w:val="24"/>
                  </w:rPr>
                  <w:t> </w:t>
                </w:r>
                <w:r>
                  <w:rPr>
                    <w:b/>
                    <w:color w:val="182334"/>
                    <w:sz w:val="24"/>
                  </w:rPr>
                  <w:t>Site:</w:t>
                </w:r>
                <w:r>
                  <w:rPr>
                    <w:b/>
                    <w:color w:val="182334"/>
                    <w:spacing w:val="-4"/>
                    <w:sz w:val="24"/>
                  </w:rPr>
                  <w:t> </w:t>
                </w:r>
                <w:hyperlink r:id="rId1">
                  <w:r>
                    <w:rPr>
                      <w:b/>
                      <w:color w:val="182334"/>
                      <w:sz w:val="24"/>
                    </w:rPr>
                    <w:t>www.ijaiem.org</w:t>
                  </w:r>
                  <w:r>
                    <w:rPr>
                      <w:b/>
                      <w:color w:val="182334"/>
                      <w:spacing w:val="-6"/>
                      <w:sz w:val="24"/>
                    </w:rPr>
                    <w:t> </w:t>
                  </w:r>
                </w:hyperlink>
                <w:r>
                  <w:rPr>
                    <w:b/>
                    <w:color w:val="182334"/>
                    <w:sz w:val="24"/>
                  </w:rPr>
                  <w:t>Email:</w:t>
                </w:r>
                <w:r>
                  <w:rPr>
                    <w:b/>
                    <w:color w:val="182334"/>
                    <w:spacing w:val="-4"/>
                    <w:sz w:val="24"/>
                  </w:rPr>
                  <w:t> </w:t>
                </w:r>
                <w:hyperlink r:id="rId2">
                  <w:r>
                    <w:rPr>
                      <w:b/>
                      <w:color w:val="182334"/>
                      <w:sz w:val="24"/>
                    </w:rPr>
                    <w:t>editor@ijaiem.org,</w:t>
                  </w:r>
                  <w:r>
                    <w:rPr>
                      <w:b/>
                      <w:color w:val="182334"/>
                      <w:spacing w:val="-4"/>
                      <w:sz w:val="24"/>
                    </w:rPr>
                    <w:t> </w:t>
                  </w:r>
                </w:hyperlink>
                <w:hyperlink r:id="rId3">
                  <w:r>
                    <w:rPr>
                      <w:b/>
                      <w:color w:val="182334"/>
                      <w:sz w:val="24"/>
                    </w:rPr>
                    <w:t>editorijaiem@gmail.com</w:t>
                  </w:r>
                </w:hyperlink>
              </w:p>
            </w:txbxContent>
          </v:textbox>
          <w10:wrap type="none"/>
        </v:shape>
      </w:pict>
    </w:r>
    <w:r>
      <w:rPr/>
      <w:pict>
        <v:shape style="position:absolute;margin-left:57.560001pt;margin-top:52.94664pt;width:167.6pt;height:15.3pt;mso-position-horizontal-relative:page;mso-position-vertical-relative:page;z-index:-1623244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color w:val="233F60"/>
                    <w:sz w:val="24"/>
                  </w:rPr>
                  <w:t>Volume</w:t>
                </w:r>
                <w:r>
                  <w:rPr>
                    <w:b/>
                    <w:color w:val="233F60"/>
                    <w:spacing w:val="-4"/>
                    <w:sz w:val="24"/>
                  </w:rPr>
                  <w:t> </w:t>
                </w:r>
                <w:r>
                  <w:rPr>
                    <w:b/>
                    <w:color w:val="233F60"/>
                    <w:sz w:val="24"/>
                  </w:rPr>
                  <w:t>2, Issue</w:t>
                </w:r>
                <w:r>
                  <w:rPr>
                    <w:b/>
                    <w:color w:val="233F60"/>
                    <w:spacing w:val="-3"/>
                    <w:sz w:val="24"/>
                  </w:rPr>
                  <w:t> </w:t>
                </w:r>
                <w:r>
                  <w:rPr>
                    <w:b/>
                    <w:color w:val="233F60"/>
                    <w:sz w:val="24"/>
                  </w:rPr>
                  <w:t>1,</w:t>
                </w:r>
                <w:r>
                  <w:rPr>
                    <w:b/>
                    <w:color w:val="233F60"/>
                    <w:spacing w:val="-1"/>
                    <w:sz w:val="24"/>
                  </w:rPr>
                  <w:t> </w:t>
                </w:r>
                <w:r>
                  <w:rPr>
                    <w:b/>
                    <w:color w:val="233F60"/>
                    <w:sz w:val="24"/>
                  </w:rPr>
                  <w:t>January</w:t>
                </w:r>
                <w:r>
                  <w:rPr>
                    <w:b/>
                    <w:color w:val="233F60"/>
                    <w:spacing w:val="-2"/>
                    <w:sz w:val="24"/>
                  </w:rPr>
                  <w:t> </w:t>
                </w:r>
                <w:r>
                  <w:rPr>
                    <w:b/>
                    <w:color w:val="233F60"/>
                    <w:sz w:val="24"/>
                  </w:rPr>
                  <w:t>2013</w:t>
                </w:r>
              </w:p>
            </w:txbxContent>
          </v:textbox>
          <w10:wrap type="none"/>
        </v:shape>
      </w:pict>
    </w:r>
    <w:r>
      <w:rPr/>
      <w:pict>
        <v:shape style="position:absolute;margin-left:455.480011pt;margin-top:52.94664pt;width:90.1pt;height:15.3pt;mso-position-horizontal-relative:page;mso-position-vertical-relative:page;z-index:-1623193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color w:val="FF0000"/>
                    <w:sz w:val="24"/>
                  </w:rPr>
                  <w:t>ISSN</w:t>
                </w:r>
                <w:r>
                  <w:rPr>
                    <w:b/>
                    <w:color w:val="FF0000"/>
                    <w:spacing w:val="1"/>
                    <w:sz w:val="24"/>
                  </w:rPr>
                  <w:t> </w:t>
                </w:r>
                <w:r>
                  <w:rPr>
                    <w:b/>
                    <w:color w:val="FF0000"/>
                    <w:sz w:val="24"/>
                  </w:rPr>
                  <w:t>2319</w:t>
                </w:r>
                <w:r>
                  <w:rPr>
                    <w:b/>
                    <w:color w:val="FF0000"/>
                    <w:spacing w:val="1"/>
                    <w:sz w:val="24"/>
                  </w:rPr>
                  <w:t> </w:t>
                </w:r>
                <w:r>
                  <w:rPr>
                    <w:b/>
                    <w:color w:val="FF0000"/>
                    <w:sz w:val="24"/>
                  </w:rPr>
                  <w:t>-</w:t>
                </w:r>
                <w:r>
                  <w:rPr>
                    <w:b/>
                    <w:color w:val="FF0000"/>
                    <w:spacing w:val="3"/>
                    <w:sz w:val="24"/>
                  </w:rPr>
                  <w:t> </w:t>
                </w:r>
                <w:r>
                  <w:rPr>
                    <w:b/>
                    <w:color w:val="FF0000"/>
                    <w:sz w:val="24"/>
                  </w:rPr>
                  <w:t>4847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8.331074pt;margin-top:21.278593pt;width:487.7pt;height:32.8pt;mso-position-horizontal-relative:page;mso-position-vertical-relative:page;z-index:-16229888" type="#_x0000_t202" filled="false" stroked="false">
          <v:textbox inset="0,0,0,0">
            <w:txbxContent>
              <w:p>
                <w:pPr>
                  <w:spacing w:before="9"/>
                  <w:ind w:left="32" w:right="32" w:firstLine="0"/>
                  <w:jc w:val="center"/>
                  <w:rPr>
                    <w:rFonts w:ascii="Arial"/>
                    <w:b/>
                    <w:i/>
                    <w:sz w:val="28"/>
                  </w:rPr>
                </w:pP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International</w:t>
                </w:r>
                <w:r>
                  <w:rPr>
                    <w:rFonts w:ascii="Arial"/>
                    <w:b/>
                    <w:i/>
                    <w:color w:val="933533"/>
                    <w:spacing w:val="57"/>
                    <w:w w:val="75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Journal</w:t>
                </w:r>
                <w:r>
                  <w:rPr>
                    <w:rFonts w:ascii="Arial"/>
                    <w:b/>
                    <w:i/>
                    <w:color w:val="933533"/>
                    <w:spacing w:val="57"/>
                    <w:w w:val="75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of</w:t>
                </w:r>
                <w:r>
                  <w:rPr>
                    <w:rFonts w:ascii="Arial"/>
                    <w:b/>
                    <w:i/>
                    <w:color w:val="933533"/>
                    <w:spacing w:val="71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Application</w:t>
                </w:r>
                <w:r>
                  <w:rPr>
                    <w:rFonts w:ascii="Arial"/>
                    <w:b/>
                    <w:i/>
                    <w:color w:val="933533"/>
                    <w:spacing w:val="39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or</w:t>
                </w:r>
                <w:r>
                  <w:rPr>
                    <w:rFonts w:ascii="Arial"/>
                    <w:b/>
                    <w:i/>
                    <w:color w:val="933533"/>
                    <w:spacing w:val="56"/>
                    <w:w w:val="75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Innovation</w:t>
                </w:r>
                <w:r>
                  <w:rPr>
                    <w:rFonts w:ascii="Arial"/>
                    <w:b/>
                    <w:i/>
                    <w:color w:val="933533"/>
                    <w:spacing w:val="40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in</w:t>
                </w:r>
                <w:r>
                  <w:rPr>
                    <w:rFonts w:ascii="Arial"/>
                    <w:b/>
                    <w:i/>
                    <w:color w:val="933533"/>
                    <w:spacing w:val="39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Engineering</w:t>
                </w:r>
                <w:r>
                  <w:rPr>
                    <w:rFonts w:ascii="Arial"/>
                    <w:b/>
                    <w:i/>
                    <w:color w:val="933533"/>
                    <w:spacing w:val="56"/>
                    <w:w w:val="75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&amp;</w:t>
                </w:r>
                <w:r>
                  <w:rPr>
                    <w:rFonts w:ascii="Arial"/>
                    <w:b/>
                    <w:i/>
                    <w:color w:val="933533"/>
                    <w:spacing w:val="48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w w:val="75"/>
                    <w:sz w:val="28"/>
                  </w:rPr>
                  <w:t>Management</w:t>
                </w:r>
                <w:r>
                  <w:rPr>
                    <w:rFonts w:ascii="Arial"/>
                    <w:b/>
                    <w:i/>
                    <w:color w:val="933533"/>
                    <w:spacing w:val="91"/>
                    <w:sz w:val="28"/>
                  </w:rPr>
                  <w:t> </w:t>
                </w:r>
                <w:r>
                  <w:rPr>
                    <w:rFonts w:ascii="Arial"/>
                    <w:b/>
                    <w:i/>
                    <w:color w:val="933533"/>
                    <w:spacing w:val="11"/>
                    <w:w w:val="75"/>
                    <w:sz w:val="28"/>
                  </w:rPr>
                  <w:t>(IJAIEM)</w:t>
                </w:r>
              </w:p>
              <w:p>
                <w:pPr>
                  <w:spacing w:before="29"/>
                  <w:ind w:left="9" w:right="32" w:firstLine="0"/>
                  <w:jc w:val="center"/>
                  <w:rPr>
                    <w:b/>
                    <w:sz w:val="24"/>
                  </w:rPr>
                </w:pPr>
                <w:r>
                  <w:rPr>
                    <w:b/>
                    <w:color w:val="182334"/>
                    <w:sz w:val="24"/>
                  </w:rPr>
                  <w:t>Web</w:t>
                </w:r>
                <w:r>
                  <w:rPr>
                    <w:b/>
                    <w:color w:val="182334"/>
                    <w:spacing w:val="-6"/>
                    <w:sz w:val="24"/>
                  </w:rPr>
                  <w:t> </w:t>
                </w:r>
                <w:r>
                  <w:rPr>
                    <w:b/>
                    <w:color w:val="182334"/>
                    <w:sz w:val="24"/>
                  </w:rPr>
                  <w:t>Site:</w:t>
                </w:r>
                <w:r>
                  <w:rPr>
                    <w:b/>
                    <w:color w:val="182334"/>
                    <w:spacing w:val="-4"/>
                    <w:sz w:val="24"/>
                  </w:rPr>
                  <w:t> </w:t>
                </w:r>
                <w:hyperlink r:id="rId1">
                  <w:r>
                    <w:rPr>
                      <w:b/>
                      <w:color w:val="182334"/>
                      <w:sz w:val="24"/>
                    </w:rPr>
                    <w:t>www.ijaiem.org</w:t>
                  </w:r>
                  <w:r>
                    <w:rPr>
                      <w:b/>
                      <w:color w:val="182334"/>
                      <w:spacing w:val="-6"/>
                      <w:sz w:val="24"/>
                    </w:rPr>
                    <w:t> </w:t>
                  </w:r>
                </w:hyperlink>
                <w:r>
                  <w:rPr>
                    <w:b/>
                    <w:color w:val="182334"/>
                    <w:sz w:val="24"/>
                  </w:rPr>
                  <w:t>Email:</w:t>
                </w:r>
                <w:r>
                  <w:rPr>
                    <w:b/>
                    <w:color w:val="182334"/>
                    <w:spacing w:val="-4"/>
                    <w:sz w:val="24"/>
                  </w:rPr>
                  <w:t> </w:t>
                </w:r>
                <w:hyperlink r:id="rId2">
                  <w:r>
                    <w:rPr>
                      <w:b/>
                      <w:color w:val="182334"/>
                      <w:sz w:val="24"/>
                    </w:rPr>
                    <w:t>editor@ijaiem.org,</w:t>
                  </w:r>
                  <w:r>
                    <w:rPr>
                      <w:b/>
                      <w:color w:val="182334"/>
                      <w:spacing w:val="-4"/>
                      <w:sz w:val="24"/>
                    </w:rPr>
                    <w:t> </w:t>
                  </w:r>
                </w:hyperlink>
                <w:hyperlink r:id="rId3">
                  <w:r>
                    <w:rPr>
                      <w:b/>
                      <w:color w:val="182334"/>
                      <w:sz w:val="24"/>
                    </w:rPr>
                    <w:t>editorijaiem@gmail.com</w:t>
                  </w:r>
                </w:hyperlink>
              </w:p>
            </w:txbxContent>
          </v:textbox>
          <w10:wrap type="none"/>
        </v:shape>
      </w:pict>
    </w:r>
    <w:r>
      <w:rPr/>
      <w:pict>
        <v:shape style="position:absolute;margin-left:57.560001pt;margin-top:52.94664pt;width:167.6pt;height:15.3pt;mso-position-horizontal-relative:page;mso-position-vertical-relative:page;z-index:-1622937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color w:val="233F60"/>
                    <w:sz w:val="24"/>
                  </w:rPr>
                  <w:t>Volume</w:t>
                </w:r>
                <w:r>
                  <w:rPr>
                    <w:b/>
                    <w:color w:val="233F60"/>
                    <w:spacing w:val="-4"/>
                    <w:sz w:val="24"/>
                  </w:rPr>
                  <w:t> </w:t>
                </w:r>
                <w:r>
                  <w:rPr>
                    <w:b/>
                    <w:color w:val="233F60"/>
                    <w:sz w:val="24"/>
                  </w:rPr>
                  <w:t>2, Issue</w:t>
                </w:r>
                <w:r>
                  <w:rPr>
                    <w:b/>
                    <w:color w:val="233F60"/>
                    <w:spacing w:val="-3"/>
                    <w:sz w:val="24"/>
                  </w:rPr>
                  <w:t> </w:t>
                </w:r>
                <w:r>
                  <w:rPr>
                    <w:b/>
                    <w:color w:val="233F60"/>
                    <w:sz w:val="24"/>
                  </w:rPr>
                  <w:t>1,</w:t>
                </w:r>
                <w:r>
                  <w:rPr>
                    <w:b/>
                    <w:color w:val="233F60"/>
                    <w:spacing w:val="-1"/>
                    <w:sz w:val="24"/>
                  </w:rPr>
                  <w:t> </w:t>
                </w:r>
                <w:r>
                  <w:rPr>
                    <w:b/>
                    <w:color w:val="233F60"/>
                    <w:sz w:val="24"/>
                  </w:rPr>
                  <w:t>January</w:t>
                </w:r>
                <w:r>
                  <w:rPr>
                    <w:b/>
                    <w:color w:val="233F60"/>
                    <w:spacing w:val="-2"/>
                    <w:sz w:val="24"/>
                  </w:rPr>
                  <w:t> </w:t>
                </w:r>
                <w:r>
                  <w:rPr>
                    <w:b/>
                    <w:color w:val="233F60"/>
                    <w:sz w:val="24"/>
                  </w:rPr>
                  <w:t>2013</w:t>
                </w:r>
              </w:p>
            </w:txbxContent>
          </v:textbox>
          <w10:wrap type="none"/>
        </v:shape>
      </w:pict>
    </w:r>
    <w:r>
      <w:rPr/>
      <w:pict>
        <v:shape style="position:absolute;margin-left:455.480011pt;margin-top:52.94664pt;width:90.1pt;height:15.3pt;mso-position-horizontal-relative:page;mso-position-vertical-relative:page;z-index:-1622886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4"/>
                  </w:rPr>
                </w:pPr>
                <w:r>
                  <w:rPr>
                    <w:b/>
                    <w:color w:val="FF0000"/>
                    <w:sz w:val="24"/>
                  </w:rPr>
                  <w:t>ISSN</w:t>
                </w:r>
                <w:r>
                  <w:rPr>
                    <w:b/>
                    <w:color w:val="FF0000"/>
                    <w:spacing w:val="1"/>
                    <w:sz w:val="24"/>
                  </w:rPr>
                  <w:t> </w:t>
                </w:r>
                <w:r>
                  <w:rPr>
                    <w:b/>
                    <w:color w:val="FF0000"/>
                    <w:sz w:val="24"/>
                  </w:rPr>
                  <w:t>2319</w:t>
                </w:r>
                <w:r>
                  <w:rPr>
                    <w:b/>
                    <w:color w:val="FF0000"/>
                    <w:spacing w:val="1"/>
                    <w:sz w:val="24"/>
                  </w:rPr>
                  <w:t> </w:t>
                </w:r>
                <w:r>
                  <w:rPr>
                    <w:b/>
                    <w:color w:val="FF0000"/>
                    <w:sz w:val="24"/>
                  </w:rPr>
                  <w:t>-</w:t>
                </w:r>
                <w:r>
                  <w:rPr>
                    <w:b/>
                    <w:color w:val="FF0000"/>
                    <w:spacing w:val="3"/>
                    <w:sz w:val="24"/>
                  </w:rPr>
                  <w:t> </w:t>
                </w:r>
                <w:r>
                  <w:rPr>
                    <w:b/>
                    <w:color w:val="FF0000"/>
                    <w:sz w:val="24"/>
                  </w:rPr>
                  <w:t>4847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">
    <w:multiLevelType w:val="hybridMultilevel"/>
    <w:lvl w:ilvl="0">
      <w:start w:val="18"/>
      <w:numFmt w:val="decimal"/>
      <w:lvlText w:val="[%1]"/>
      <w:lvlJc w:val="left"/>
      <w:pPr>
        <w:ind w:left="880" w:hanging="427"/>
        <w:jc w:val="left"/>
      </w:pPr>
      <w:rPr>
        <w:rFonts w:hint="default" w:ascii="Times New Roman" w:hAnsi="Times New Roman" w:eastAsia="Times New Roman" w:cs="Times New Roman"/>
        <w:w w:val="100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804" w:hanging="427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28" w:hanging="427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52" w:hanging="427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76" w:hanging="427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00" w:hanging="427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24" w:hanging="427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48" w:hanging="427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72" w:hanging="427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[%1]"/>
      <w:lvlJc w:val="left"/>
      <w:pPr>
        <w:ind w:left="784" w:hanging="331"/>
        <w:jc w:val="left"/>
      </w:pPr>
      <w:rPr>
        <w:rFonts w:hint="default" w:ascii="Times New Roman" w:hAnsi="Times New Roman" w:eastAsia="Times New Roman" w:cs="Times New Roman"/>
        <w:w w:val="100"/>
        <w:sz w:val="20"/>
        <w:szCs w:val="2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714" w:hanging="33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48" w:hanging="33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82" w:hanging="33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16" w:hanging="33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50" w:hanging="33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84" w:hanging="33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18" w:hanging="33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52" w:hanging="331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"/>
      <w:lvlJc w:val="left"/>
      <w:pPr>
        <w:ind w:left="399" w:hanging="188"/>
      </w:pPr>
      <w:rPr>
        <w:rFonts w:hint="default" w:ascii="Symbol" w:hAnsi="Symbol" w:eastAsia="Symbol" w:cs="Symbol"/>
        <w:w w:val="85"/>
        <w:sz w:val="25"/>
        <w:szCs w:val="25"/>
        <w:lang w:val="en-US" w:eastAsia="en-US" w:bidi="ar-SA"/>
      </w:rPr>
    </w:lvl>
    <w:lvl w:ilvl="1">
      <w:start w:val="0"/>
      <w:numFmt w:val="bullet"/>
      <w:lvlText w:val="•"/>
      <w:lvlJc w:val="left"/>
      <w:pPr>
        <w:ind w:left="587" w:hanging="18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774" w:hanging="18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961" w:hanging="18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148" w:hanging="18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335" w:hanging="18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522" w:hanging="18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709" w:hanging="18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896" w:hanging="188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"/>
      <w:lvlJc w:val="left"/>
      <w:pPr>
        <w:ind w:left="370" w:hanging="192"/>
      </w:pPr>
      <w:rPr>
        <w:rFonts w:hint="default" w:ascii="Symbol" w:hAnsi="Symbol" w:eastAsia="Symbol" w:cs="Symbol"/>
        <w:w w:val="85"/>
        <w:sz w:val="25"/>
        <w:szCs w:val="25"/>
        <w:lang w:val="en-US" w:eastAsia="en-US" w:bidi="ar-SA"/>
      </w:rPr>
    </w:lvl>
    <w:lvl w:ilvl="1">
      <w:start w:val="0"/>
      <w:numFmt w:val="bullet"/>
      <w:lvlText w:val="•"/>
      <w:lvlJc w:val="left"/>
      <w:pPr>
        <w:ind w:left="608" w:hanging="19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837" w:hanging="19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066" w:hanging="19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295" w:hanging="19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524" w:hanging="19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752" w:hanging="19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981" w:hanging="19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210" w:hanging="192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"/>
      <w:lvlJc w:val="left"/>
      <w:pPr>
        <w:ind w:left="302" w:hanging="192"/>
      </w:pPr>
      <w:rPr>
        <w:rFonts w:hint="default" w:ascii="Symbol" w:hAnsi="Symbol" w:eastAsia="Symbol" w:cs="Symbol"/>
        <w:w w:val="85"/>
        <w:sz w:val="25"/>
        <w:szCs w:val="25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77" w:hanging="19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655" w:hanging="19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833" w:hanging="19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011" w:hanging="19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188" w:hanging="19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366" w:hanging="19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544" w:hanging="19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722" w:hanging="192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"/>
      <w:lvlJc w:val="left"/>
      <w:pPr>
        <w:ind w:left="311" w:hanging="192"/>
      </w:pPr>
      <w:rPr>
        <w:rFonts w:hint="default" w:ascii="Symbol" w:hAnsi="Symbol" w:eastAsia="Symbol" w:cs="Symbol"/>
        <w:w w:val="85"/>
        <w:sz w:val="25"/>
        <w:szCs w:val="25"/>
        <w:lang w:val="en-US" w:eastAsia="en-US" w:bidi="ar-SA"/>
      </w:rPr>
    </w:lvl>
    <w:lvl w:ilvl="1">
      <w:start w:val="0"/>
      <w:numFmt w:val="bullet"/>
      <w:lvlText w:val="•"/>
      <w:lvlJc w:val="left"/>
      <w:pPr>
        <w:ind w:left="517" w:hanging="19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714" w:hanging="19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912" w:hanging="19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109" w:hanging="19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306" w:hanging="19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504" w:hanging="19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701" w:hanging="19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898" w:hanging="192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890" w:hanging="260"/>
        <w:jc w:val="left"/>
      </w:pPr>
      <w:rPr>
        <w:rFonts w:hint="default"/>
        <w:b/>
        <w:bCs/>
        <w:w w:val="10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822" w:hanging="2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44" w:hanging="2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66" w:hanging="2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88" w:hanging="2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10" w:hanging="2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32" w:hanging="2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54" w:hanging="2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76" w:hanging="260"/>
      </w:pPr>
      <w:rPr>
        <w:rFonts w:hint="default"/>
        <w:lang w:val="en-US" w:eastAsia="en-US" w:bidi="ar-SA"/>
      </w:r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0"/>
      <w:szCs w:val="20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10"/>
      <w:ind w:left="20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83"/>
      <w:ind w:left="526" w:right="484"/>
      <w:jc w:val="center"/>
    </w:pPr>
    <w:rPr>
      <w:rFonts w:ascii="Times New Roman" w:hAnsi="Times New Roman" w:eastAsia="Times New Roman" w:cs="Times New Roman"/>
      <w:b/>
      <w:bCs/>
      <w:sz w:val="44"/>
      <w:szCs w:val="4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1"/>
      <w:ind w:left="631" w:hanging="178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hyperlink" Target="http://cisco.com/en/US/prod/collateral/switches/ps5718/CiscoTLP" TargetMode="External"/><Relationship Id="rId15" Type="http://schemas.openxmlformats.org/officeDocument/2006/relationships/hyperlink" Target="http://www.uow.edu.au/~aditya/research/ccci/CCCi" TargetMode="External"/><Relationship Id="rId16" Type="http://schemas.openxmlformats.org/officeDocument/2006/relationships/image" Target="media/image8.jpeg"/><Relationship Id="rId17" Type="http://schemas.openxmlformats.org/officeDocument/2006/relationships/image" Target="media/image9.jpeg"/><Relationship Id="rId18" Type="http://schemas.openxmlformats.org/officeDocument/2006/relationships/image" Target="media/image10.jpeg"/><Relationship Id="rId19" Type="http://schemas.openxmlformats.org/officeDocument/2006/relationships/header" Target="header2.xml"/><Relationship Id="rId20" Type="http://schemas.openxmlformats.org/officeDocument/2006/relationships/footer" Target="footer2.xml"/><Relationship Id="rId21" Type="http://schemas.openxmlformats.org/officeDocument/2006/relationships/image" Target="media/image11.jpeg"/><Relationship Id="rId22" Type="http://schemas.openxmlformats.org/officeDocument/2006/relationships/hyperlink" Target="https://www.researchgate.net/publication/265597681" TargetMode="External"/><Relationship Id="rId23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hyperlink" Target="http://www.ijaiem.org/" TargetMode="External"/><Relationship Id="rId2" Type="http://schemas.openxmlformats.org/officeDocument/2006/relationships/hyperlink" Target="mailto:editor@ijaiem.org" TargetMode="External"/><Relationship Id="rId3" Type="http://schemas.openxmlformats.org/officeDocument/2006/relationships/hyperlink" Target="mailto:editorijaiem@gmail.com" TargetMode="External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hyperlink" Target="http://www.ijaiem.org/" TargetMode="External"/><Relationship Id="rId2" Type="http://schemas.openxmlformats.org/officeDocument/2006/relationships/hyperlink" Target="mailto:editor@ijaiem.org" TargetMode="External"/><Relationship Id="rId3" Type="http://schemas.openxmlformats.org/officeDocument/2006/relationships/hyperlink" Target="mailto:editorijaiem@gmail.com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2024-11-18T08:37:47Z</dcterms:created>
  <dcterms:modified xsi:type="dcterms:W3CDTF">2024-11-18T08:37:47Z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2024-11-18T00:00:00Z</vt:filetime>
  </property>
</Properties>
</file>